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6C33721A" w:rsidR="00C74D8B" w:rsidRPr="00C74D8B" w:rsidRDefault="00043216"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#102</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R1-</w:t>
      </w:r>
      <w:r w:rsidR="00D51C9D">
        <w:rPr>
          <w:rFonts w:ascii="Arial" w:hAnsi="Arial" w:cs="Arial"/>
          <w:b/>
          <w:bCs/>
          <w:sz w:val="28"/>
        </w:rPr>
        <w:t>206153</w:t>
      </w:r>
    </w:p>
    <w:p w14:paraId="6A60A7FD" w14:textId="058BFE73" w:rsidR="00C74D8B" w:rsidRPr="00C74D8B" w:rsidRDefault="00C74D8B" w:rsidP="00C74D8B">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043216">
        <w:rPr>
          <w:rFonts w:ascii="Arial" w:eastAsia="MS Mincho" w:hAnsi="Arial" w:cs="Arial"/>
          <w:b/>
          <w:bCs/>
          <w:sz w:val="28"/>
          <w:lang w:eastAsia="ja-JP"/>
        </w:rPr>
        <w:t>August</w:t>
      </w:r>
      <w:r w:rsidRPr="00C74D8B">
        <w:rPr>
          <w:rFonts w:ascii="Arial" w:eastAsia="MS Mincho" w:hAnsi="Arial" w:cs="Arial"/>
          <w:b/>
          <w:bCs/>
          <w:sz w:val="28"/>
          <w:lang w:eastAsia="ja-JP"/>
        </w:rPr>
        <w:t xml:space="preserve"> </w:t>
      </w:r>
      <w:r w:rsidR="00043216">
        <w:rPr>
          <w:rFonts w:ascii="Arial" w:eastAsia="MS Mincho" w:hAnsi="Arial" w:cs="Arial"/>
          <w:b/>
          <w:bCs/>
          <w:sz w:val="28"/>
          <w:lang w:eastAsia="ja-JP"/>
        </w:rPr>
        <w:t>17</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xml:space="preserve"> – June </w:t>
      </w:r>
      <w:r w:rsidR="00043216">
        <w:rPr>
          <w:rFonts w:ascii="Arial" w:eastAsia="MS Mincho" w:hAnsi="Arial" w:cs="Arial"/>
          <w:b/>
          <w:bCs/>
          <w:sz w:val="28"/>
          <w:lang w:eastAsia="ja-JP"/>
        </w:rPr>
        <w:t>28</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2020</w:t>
      </w:r>
    </w:p>
    <w:p w14:paraId="25073F4C" w14:textId="77777777" w:rsidR="00C74D8B" w:rsidRDefault="00C74D8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p>
    <w:p w14:paraId="04C371F9" w14:textId="6AB2E1C4"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E4540F">
        <w:rPr>
          <w:rFonts w:ascii="Arial" w:eastAsia="Malgun Gothic" w:hAnsi="Arial"/>
          <w:sz w:val="24"/>
          <w:lang w:eastAsia="ko-KR"/>
        </w:rPr>
        <w:t>8.6</w:t>
      </w:r>
      <w:r w:rsidR="00E62C22">
        <w:rPr>
          <w:rFonts w:ascii="Arial" w:eastAsia="Malgun Gothic" w:hAnsi="Arial"/>
          <w:sz w:val="24"/>
          <w:lang w:eastAsia="ko-KR"/>
        </w:rPr>
        <w:t>.</w:t>
      </w:r>
      <w:r w:rsidR="00C772E8">
        <w:rPr>
          <w:rFonts w:ascii="Arial" w:eastAsia="Malgun Gothic" w:hAnsi="Arial"/>
          <w:sz w:val="24"/>
          <w:lang w:eastAsia="ko-KR"/>
        </w:rPr>
        <w:t>2</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77777777"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C84FBA">
        <w:rPr>
          <w:rFonts w:ascii="Arial" w:eastAsia="MS Mincho" w:hAnsi="Arial"/>
          <w:sz w:val="24"/>
          <w:lang w:eastAsia="zh-CN"/>
        </w:rPr>
        <w:t>Reduced PDCCH monitoring</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23BC7F69" w:rsidR="00043216" w:rsidRDefault="00C84FBA" w:rsidP="00043216">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1 </w:t>
      </w:r>
      <w:r w:rsidR="00E62C22" w:rsidRPr="006C5982">
        <w:rPr>
          <w:rFonts w:eastAsia="SimSun"/>
          <w:lang w:val="en-US" w:eastAsia="zh-CN"/>
        </w:rPr>
        <w:t>Introduction</w:t>
      </w:r>
    </w:p>
    <w:p w14:paraId="2DE10BF7" w14:textId="67264666" w:rsidR="00043216" w:rsidRDefault="00043216" w:rsidP="005A7E84">
      <w:pPr>
        <w:spacing w:line="288" w:lineRule="auto"/>
        <w:ind w:right="-101"/>
        <w:rPr>
          <w:rFonts w:eastAsia="SimSun"/>
          <w:lang w:val="en-US" w:eastAsia="zh-CN"/>
        </w:rPr>
      </w:pPr>
      <w:r w:rsidRPr="006A2847">
        <w:rPr>
          <w:lang w:eastAsia="zh-CN"/>
        </w:rPr>
        <w:t>In RAN1#</w:t>
      </w:r>
      <w:r>
        <w:t>101</w:t>
      </w:r>
      <w:r w:rsidRPr="006A2847">
        <w:t xml:space="preserve"> e-meeting</w:t>
      </w:r>
      <w:r w:rsidRPr="006A2847">
        <w:rPr>
          <w:lang w:eastAsia="zh-CN"/>
        </w:rPr>
        <w:t xml:space="preserve"> [1], the following were agreed:</w:t>
      </w:r>
    </w:p>
    <w:p w14:paraId="3E04D695" w14:textId="5AA8D4BD" w:rsidR="00043216" w:rsidRDefault="00043216" w:rsidP="005A7E84">
      <w:pPr>
        <w:spacing w:line="288" w:lineRule="auto"/>
        <w:ind w:right="-101"/>
        <w:rPr>
          <w:rFonts w:eastAsia="SimSun"/>
          <w:lang w:val="en-US" w:eastAsia="zh-CN"/>
        </w:rPr>
      </w:pPr>
    </w:p>
    <w:p w14:paraId="7D44DE85" w14:textId="77777777" w:rsidR="00043216" w:rsidRPr="00043216" w:rsidRDefault="00043216" w:rsidP="00043216">
      <w:pPr>
        <w:rPr>
          <w:rFonts w:ascii="Times New Roman" w:eastAsia="SimSun" w:hAnsi="Times New Roman"/>
          <w:sz w:val="24"/>
          <w:highlight w:val="green"/>
          <w:lang w:val="en-US" w:eastAsia="x-none"/>
        </w:rPr>
      </w:pPr>
      <w:r w:rsidRPr="00043216">
        <w:rPr>
          <w:rFonts w:ascii="Times New Roman" w:eastAsia="SimSun" w:hAnsi="Times New Roman"/>
          <w:sz w:val="24"/>
          <w:highlight w:val="green"/>
          <w:lang w:val="en-US" w:eastAsia="x-none"/>
        </w:rPr>
        <w:t>Agreements:</w:t>
      </w:r>
    </w:p>
    <w:p w14:paraId="2B024B11" w14:textId="7FE40468" w:rsidR="00043216" w:rsidRPr="00043216" w:rsidRDefault="00043216" w:rsidP="005E5A3D">
      <w:pPr>
        <w:numPr>
          <w:ilvl w:val="0"/>
          <w:numId w:val="14"/>
        </w:numPr>
        <w:spacing w:line="288" w:lineRule="auto"/>
        <w:ind w:right="-101"/>
        <w:rPr>
          <w:rFonts w:ascii="Times New Roman" w:eastAsia="SimSun" w:hAnsi="Times New Roman"/>
          <w:lang w:val="en-US" w:eastAsia="ja-JP"/>
        </w:rPr>
      </w:pPr>
      <w:r w:rsidRPr="00043216">
        <w:rPr>
          <w:rFonts w:ascii="Times New Roman" w:eastAsia="SimSun" w:hAnsi="Times New Roman"/>
          <w:lang w:val="en-US" w:eastAsia="ja-JP"/>
        </w:rPr>
        <w:t>For safety related sensors, latency requirements apply to traffic initiated from RRC_CONNECTED.</w:t>
      </w:r>
    </w:p>
    <w:p w14:paraId="222690F3" w14:textId="2404226B" w:rsidR="00043216" w:rsidRPr="00043216" w:rsidRDefault="00043216" w:rsidP="005E5A3D">
      <w:pPr>
        <w:numPr>
          <w:ilvl w:val="0"/>
          <w:numId w:val="14"/>
        </w:numPr>
        <w:spacing w:line="288" w:lineRule="auto"/>
        <w:ind w:right="-101"/>
        <w:rPr>
          <w:rFonts w:ascii="Times New Roman" w:eastAsia="SimSun" w:hAnsi="Times New Roman"/>
          <w:lang w:val="en-US" w:eastAsia="ja-JP"/>
        </w:rPr>
      </w:pPr>
      <w:r w:rsidRPr="00043216">
        <w:rPr>
          <w:rFonts w:ascii="Times New Roman" w:eastAsia="SimSun" w:hAnsi="Times New Roman"/>
          <w:lang w:val="en-US" w:eastAsia="ja-JP"/>
        </w:rPr>
        <w:t>Use the TR 36.888 methodology for UE cost/complexity evaluation as a starting point and determine what major updates are needed.</w:t>
      </w:r>
    </w:p>
    <w:p w14:paraId="00872409" w14:textId="081BE871" w:rsidR="00043216" w:rsidRPr="00043216" w:rsidRDefault="00043216" w:rsidP="005E5A3D">
      <w:pPr>
        <w:numPr>
          <w:ilvl w:val="0"/>
          <w:numId w:val="14"/>
        </w:numPr>
        <w:spacing w:line="288" w:lineRule="auto"/>
        <w:ind w:right="-101"/>
        <w:rPr>
          <w:rFonts w:ascii="Times New Roman" w:eastAsia="SimSun" w:hAnsi="Times New Roman"/>
          <w:lang w:val="en-US" w:eastAsia="ja-JP"/>
        </w:rPr>
      </w:pPr>
      <w:r w:rsidRPr="00043216">
        <w:rPr>
          <w:rFonts w:ascii="Times New Roman" w:eastAsia="SimSun" w:hAnsi="Times New Roman"/>
          <w:lang w:val="en-US" w:eastAsia="ja-JP"/>
        </w:rPr>
        <w:t>Include antenna parts at least in the cost/complexity breakdown for FR2.</w:t>
      </w:r>
    </w:p>
    <w:p w14:paraId="131995C6" w14:textId="212A8C70" w:rsidR="00043216" w:rsidRPr="00043216" w:rsidRDefault="00043216" w:rsidP="005E5A3D">
      <w:pPr>
        <w:numPr>
          <w:ilvl w:val="0"/>
          <w:numId w:val="14"/>
        </w:numPr>
        <w:spacing w:line="288" w:lineRule="auto"/>
        <w:ind w:right="-101"/>
        <w:rPr>
          <w:rFonts w:ascii="Times New Roman" w:eastAsia="SimSun" w:hAnsi="Times New Roman"/>
          <w:lang w:val="en-US" w:eastAsia="ja-JP"/>
        </w:rPr>
      </w:pPr>
      <w:r w:rsidRPr="00043216">
        <w:rPr>
          <w:rFonts w:ascii="Times New Roman" w:eastAsia="SimSun" w:hAnsi="Times New Roman"/>
          <w:lang w:val="en-US" w:eastAsia="ja-JP"/>
        </w:rPr>
        <w:t>Potential benefits in terms of reduced device size can be mentioned where applicable in the TR (e.g. in the section on reduced number of antennas), but the SI will not aim to quantify such benefits.</w:t>
      </w:r>
    </w:p>
    <w:p w14:paraId="5443FE54" w14:textId="45137D1B" w:rsidR="00043216" w:rsidRPr="00043216" w:rsidRDefault="00043216" w:rsidP="005E5A3D">
      <w:pPr>
        <w:numPr>
          <w:ilvl w:val="0"/>
          <w:numId w:val="14"/>
        </w:numPr>
        <w:spacing w:line="288" w:lineRule="auto"/>
        <w:ind w:right="-101"/>
        <w:rPr>
          <w:rFonts w:ascii="Times New Roman" w:eastAsia="SimSun" w:hAnsi="Times New Roman"/>
          <w:lang w:val="en-US" w:eastAsia="ja-JP"/>
        </w:rPr>
      </w:pPr>
      <w:r w:rsidRPr="00043216">
        <w:rPr>
          <w:rFonts w:ascii="Times New Roman" w:eastAsia="SimSun" w:hAnsi="Times New Roman"/>
          <w:lang w:val="en-US" w:eastAsia="ja-JP"/>
        </w:rPr>
        <w:t>Reuse the power consumption models and scaling factors for FR1 and FR2 provided in TR 38.840 (sections 8.1.1, 8.1.2, 8.1.3) as appropriate.</w:t>
      </w:r>
    </w:p>
    <w:p w14:paraId="4F80AFC3" w14:textId="77777777" w:rsidR="00043216" w:rsidRPr="00043216" w:rsidRDefault="00043216" w:rsidP="005E5A3D">
      <w:pPr>
        <w:numPr>
          <w:ilvl w:val="0"/>
          <w:numId w:val="14"/>
        </w:numPr>
        <w:spacing w:line="288" w:lineRule="auto"/>
        <w:ind w:right="-101"/>
        <w:rPr>
          <w:rFonts w:ascii="Times New Roman" w:eastAsia="SimSun" w:hAnsi="Times New Roman"/>
          <w:lang w:val="en-US" w:eastAsia="ja-JP"/>
        </w:rPr>
      </w:pPr>
      <w:r w:rsidRPr="00043216">
        <w:rPr>
          <w:rFonts w:ascii="Times New Roman" w:eastAsia="SimSun" w:hAnsi="Times New Roman"/>
          <w:lang w:val="en-US" w:eastAsia="ja-JP"/>
        </w:rPr>
        <w:t>Study the impact of BD and CCE limits reduction on power saving and PDCCH blocking probability (quantitatively) and impacts on latency and scheduling flexibility (at least qualitatively).</w:t>
      </w:r>
    </w:p>
    <w:p w14:paraId="19F642DC" w14:textId="353582F2" w:rsidR="00043216" w:rsidRDefault="00043216" w:rsidP="005A7E84">
      <w:pPr>
        <w:spacing w:line="288" w:lineRule="auto"/>
        <w:ind w:right="-101"/>
        <w:rPr>
          <w:rFonts w:eastAsia="SimSun"/>
          <w:lang w:val="en-US" w:eastAsia="zh-CN"/>
        </w:rPr>
      </w:pPr>
    </w:p>
    <w:p w14:paraId="60ED5188" w14:textId="0AE1C6A4" w:rsidR="00043216" w:rsidRDefault="00043216" w:rsidP="005A7E84">
      <w:pPr>
        <w:spacing w:line="288" w:lineRule="auto"/>
        <w:ind w:right="-101"/>
        <w:rPr>
          <w:rFonts w:ascii="Times New Roman" w:eastAsia="SimSun" w:hAnsi="Times New Roman"/>
          <w:szCs w:val="20"/>
        </w:rPr>
      </w:pPr>
      <w:r w:rsidRPr="008938E6">
        <w:rPr>
          <w:rFonts w:ascii="Times New Roman" w:eastAsia="SimSun" w:hAnsi="Times New Roman"/>
          <w:sz w:val="24"/>
          <w:highlight w:val="green"/>
        </w:rPr>
        <w:t>Agreements</w:t>
      </w:r>
      <w:r w:rsidRPr="008938E6">
        <w:rPr>
          <w:rFonts w:ascii="Times New Roman" w:eastAsia="SimSun" w:hAnsi="Times New Roman"/>
          <w:szCs w:val="20"/>
        </w:rPr>
        <w:t xml:space="preserve"> Replace the agreement corresponding to Proposal 14 with the following: </w:t>
      </w:r>
      <w:r w:rsidRPr="008938E6">
        <w:rPr>
          <w:rFonts w:ascii="Times New Roman" w:eastAsia="SimSun" w:hAnsi="Times New Roman"/>
          <w:color w:val="C00000"/>
          <w:szCs w:val="20"/>
          <w:u w:val="single"/>
        </w:rPr>
        <w:t xml:space="preserve">For evaluation of UE power saving, </w:t>
      </w:r>
      <w:r w:rsidRPr="008938E6">
        <w:rPr>
          <w:rFonts w:ascii="Times New Roman" w:eastAsia="SimSun" w:hAnsi="Times New Roman"/>
          <w:szCs w:val="20"/>
        </w:rPr>
        <w:t>for wearables, use the traffic models FTP model 3 and VoIP from TR 38.840 to characterize the wearables service types including IM, VoIP, heartbeat, etc. with proper modification of at least packet size and mean inter-arrival time. Values are FFS.</w:t>
      </w:r>
    </w:p>
    <w:p w14:paraId="128E3D73" w14:textId="75D81D45" w:rsidR="00043216" w:rsidRDefault="00043216" w:rsidP="005A7E84">
      <w:pPr>
        <w:spacing w:line="288" w:lineRule="auto"/>
        <w:ind w:right="-101"/>
        <w:rPr>
          <w:rFonts w:ascii="Times New Roman" w:eastAsia="SimSun" w:hAnsi="Times New Roman"/>
          <w:szCs w:val="20"/>
        </w:rPr>
      </w:pPr>
    </w:p>
    <w:p w14:paraId="7EE7DE9E" w14:textId="20544BA9" w:rsidR="00043216" w:rsidRPr="00043216" w:rsidRDefault="00043216" w:rsidP="005A7E84">
      <w:pPr>
        <w:spacing w:line="288" w:lineRule="auto"/>
        <w:ind w:right="-101"/>
        <w:rPr>
          <w:rFonts w:eastAsia="SimSun"/>
          <w:lang w:val="en-US" w:eastAsia="zh-CN"/>
        </w:rPr>
      </w:pPr>
      <w:r w:rsidRPr="008938E6">
        <w:rPr>
          <w:rFonts w:ascii="Times New Roman" w:eastAsia="SimSun" w:hAnsi="Times New Roman"/>
          <w:sz w:val="24"/>
          <w:highlight w:val="green"/>
        </w:rPr>
        <w:t>Agreements</w:t>
      </w:r>
      <w:r w:rsidRPr="008938E6">
        <w:rPr>
          <w:rFonts w:ascii="Times New Roman" w:eastAsia="SimSun" w:hAnsi="Times New Roman"/>
          <w:szCs w:val="20"/>
        </w:rPr>
        <w:t xml:space="preserve"> Replace the agreement corresponding to Proposal 15 with the following: </w:t>
      </w:r>
      <w:r w:rsidRPr="008938E6">
        <w:rPr>
          <w:rFonts w:ascii="Times New Roman" w:eastAsia="SimSun" w:hAnsi="Times New Roman"/>
          <w:color w:val="C00000"/>
          <w:szCs w:val="20"/>
          <w:u w:val="single"/>
        </w:rPr>
        <w:t xml:space="preserve">For evaluation of UE power saving, </w:t>
      </w:r>
      <w:r w:rsidRPr="008938E6">
        <w:rPr>
          <w:rFonts w:ascii="Times New Roman" w:eastAsia="SimSun" w:hAnsi="Times New Roman"/>
          <w:szCs w:val="20"/>
        </w:rPr>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r w:rsidRPr="008938E6">
        <w:rPr>
          <w:rFonts w:ascii="Times New Roman" w:eastAsia="SimSun" w:hAnsi="Times New Roman"/>
          <w:strike/>
          <w:color w:val="C00000"/>
          <w:szCs w:val="20"/>
        </w:rPr>
        <w:t>[</w:t>
      </w:r>
      <w:r w:rsidRPr="008938E6">
        <w:rPr>
          <w:rFonts w:ascii="Times New Roman" w:eastAsia="SimSun" w:hAnsi="Times New Roman"/>
          <w:szCs w:val="20"/>
        </w:rPr>
        <w:t>100 ms</w:t>
      </w:r>
      <w:r w:rsidRPr="008938E6">
        <w:rPr>
          <w:rFonts w:ascii="Times New Roman" w:eastAsia="SimSun" w:hAnsi="Times New Roman"/>
          <w:strike/>
          <w:color w:val="C00000"/>
          <w:szCs w:val="20"/>
        </w:rPr>
        <w:t>]</w:t>
      </w:r>
      <w:r w:rsidRPr="008938E6">
        <w:rPr>
          <w:rFonts w:ascii="Times New Roman" w:eastAsia="SimSun" w:hAnsi="Times New Roman"/>
          <w:szCs w:val="20"/>
        </w:rPr>
        <w:t xml:space="preserve"> should be considered (other values are </w:t>
      </w:r>
      <w:r w:rsidRPr="008938E6">
        <w:rPr>
          <w:rFonts w:ascii="Times New Roman" w:eastAsia="SimSun" w:hAnsi="Times New Roman"/>
          <w:strike/>
          <w:color w:val="C00000"/>
          <w:szCs w:val="20"/>
        </w:rPr>
        <w:t xml:space="preserve">not precluded </w:t>
      </w:r>
      <w:r w:rsidRPr="008938E6">
        <w:rPr>
          <w:rFonts w:ascii="Times New Roman" w:eastAsia="SimSun" w:hAnsi="Times New Roman"/>
          <w:color w:val="C00000"/>
          <w:szCs w:val="20"/>
          <w:u w:val="single"/>
        </w:rPr>
        <w:t>encouraged</w:t>
      </w:r>
      <w:r w:rsidRPr="008938E6">
        <w:rPr>
          <w:rFonts w:ascii="Times New Roman" w:eastAsia="SimSun" w:hAnsi="Times New Roman"/>
          <w:szCs w:val="20"/>
        </w:rPr>
        <w:t>).</w:t>
      </w:r>
    </w:p>
    <w:p w14:paraId="01D79F47" w14:textId="77777777" w:rsidR="00E4540F" w:rsidRPr="005A7E84" w:rsidRDefault="00E4540F" w:rsidP="005A7E84">
      <w:pPr>
        <w:spacing w:line="288" w:lineRule="auto"/>
        <w:ind w:right="-101"/>
        <w:rPr>
          <w:rFonts w:eastAsia="SimSun"/>
          <w:lang w:val="en-US" w:eastAsia="zh-CN"/>
        </w:rPr>
      </w:pPr>
    </w:p>
    <w:p w14:paraId="062B9846" w14:textId="5FA842AD" w:rsidR="00043216" w:rsidRDefault="00043216" w:rsidP="00043216">
      <w:pPr>
        <w:spacing w:line="288" w:lineRule="auto"/>
        <w:ind w:right="-101"/>
        <w:rPr>
          <w:rFonts w:eastAsia="SimSun"/>
          <w:lang w:val="en-US" w:eastAsia="zh-CN"/>
        </w:rPr>
      </w:pPr>
      <w:r w:rsidRPr="000C79EB">
        <w:rPr>
          <w:rFonts w:eastAsia="SimSun"/>
          <w:lang w:val="en-US" w:eastAsia="zh-CN"/>
        </w:rPr>
        <w:t>This contribution discusses techniques of reduction on number of blind decodes and CCE limit, and provides corresponding evaluation regarding power saving gain, PDCCH blocking probability, latency loss, and scheduling flexibility.</w:t>
      </w:r>
      <w:r w:rsidRPr="00CA3FB7">
        <w:rPr>
          <w:rFonts w:eastAsia="SimSun"/>
          <w:lang w:val="en-US" w:eastAsia="zh-CN"/>
        </w:rPr>
        <w:t xml:space="preserve"> </w:t>
      </w:r>
    </w:p>
    <w:p w14:paraId="7443BFAB" w14:textId="77777777" w:rsidR="0012430A" w:rsidRPr="0012430A" w:rsidRDefault="0012430A" w:rsidP="0012430A">
      <w:pPr>
        <w:ind w:right="-99"/>
        <w:rPr>
          <w:rFonts w:eastAsia="MS Mincho"/>
          <w:lang w:val="en-US" w:eastAsia="ja-JP"/>
        </w:rPr>
      </w:pPr>
    </w:p>
    <w:p w14:paraId="661D00D9" w14:textId="6817CBDB" w:rsidR="0012430A" w:rsidRPr="006C5982" w:rsidRDefault="0063532C" w:rsidP="0063532C">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2 </w:t>
      </w:r>
      <w:r w:rsidR="0091305E">
        <w:rPr>
          <w:rFonts w:eastAsia="SimSun"/>
          <w:lang w:val="en-US" w:eastAsia="zh-CN"/>
        </w:rPr>
        <w:t xml:space="preserve">Techniques </w:t>
      </w:r>
      <w:r w:rsidR="00B54DE9">
        <w:rPr>
          <w:rFonts w:eastAsia="SimSun"/>
          <w:lang w:val="en-US" w:eastAsia="zh-CN"/>
        </w:rPr>
        <w:t>of</w:t>
      </w:r>
      <w:r w:rsidR="0091305E">
        <w:rPr>
          <w:rFonts w:eastAsia="SimSun"/>
          <w:lang w:val="en-US" w:eastAsia="zh-CN"/>
        </w:rPr>
        <w:t xml:space="preserve"> </w:t>
      </w:r>
      <w:r w:rsidR="00940413">
        <w:rPr>
          <w:rFonts w:eastAsia="SimSun"/>
          <w:lang w:val="en-US" w:eastAsia="zh-CN"/>
        </w:rPr>
        <w:t xml:space="preserve">PDCCH monitoring reduction </w:t>
      </w:r>
    </w:p>
    <w:p w14:paraId="01B67D3F" w14:textId="3667CDE5" w:rsidR="009D4A61" w:rsidRPr="005A7E84" w:rsidRDefault="009D4A61"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Reducing</w:t>
      </w:r>
      <w:r w:rsidR="00A47250" w:rsidRPr="005A7E84">
        <w:rPr>
          <w:rFonts w:ascii="Times New Roman" w:eastAsia="Malgun Gothic" w:hAnsi="Times New Roman"/>
          <w:szCs w:val="20"/>
          <w:lang w:val="en-US" w:eastAsia="ko-KR"/>
        </w:rPr>
        <w:t xml:space="preserve"> PDCCH monitoring</w:t>
      </w:r>
      <w:r w:rsidR="00823C5C">
        <w:rPr>
          <w:rFonts w:ascii="Times New Roman" w:eastAsia="Malgun Gothic" w:hAnsi="Times New Roman"/>
          <w:szCs w:val="20"/>
          <w:lang w:val="en-US" w:eastAsia="ko-KR"/>
        </w:rPr>
        <w:t>,</w:t>
      </w:r>
      <w:r w:rsidR="00A47250" w:rsidRPr="005A7E84">
        <w:rPr>
          <w:rFonts w:ascii="Times New Roman" w:eastAsia="Malgun Gothic" w:hAnsi="Times New Roman"/>
          <w:szCs w:val="20"/>
          <w:lang w:val="en-US" w:eastAsia="ko-KR"/>
        </w:rPr>
        <w:t xml:space="preserve"> </w:t>
      </w:r>
      <w:r w:rsidRPr="005A7E84">
        <w:rPr>
          <w:rFonts w:ascii="Times New Roman" w:eastAsia="Malgun Gothic" w:hAnsi="Times New Roman"/>
          <w:szCs w:val="20"/>
          <w:lang w:val="en-US" w:eastAsia="ko-KR"/>
        </w:rPr>
        <w:t>by</w:t>
      </w:r>
      <w:r w:rsidR="00A47250" w:rsidRPr="005A7E84">
        <w:rPr>
          <w:rFonts w:ascii="Times New Roman" w:eastAsia="Malgun Gothic" w:hAnsi="Times New Roman"/>
          <w:szCs w:val="20"/>
          <w:lang w:val="en-US" w:eastAsia="ko-KR"/>
        </w:rPr>
        <w:t xml:space="preserve"> </w:t>
      </w:r>
      <w:r w:rsidR="00823C5C">
        <w:rPr>
          <w:rFonts w:ascii="Times New Roman" w:eastAsia="Malgun Gothic" w:hAnsi="Times New Roman"/>
          <w:szCs w:val="20"/>
          <w:lang w:val="en-US" w:eastAsia="ko-KR"/>
        </w:rPr>
        <w:t>reducing a</w:t>
      </w:r>
      <w:r w:rsidR="00A47250" w:rsidRPr="005A7E84">
        <w:rPr>
          <w:rFonts w:ascii="Times New Roman" w:eastAsia="Malgun Gothic" w:hAnsi="Times New Roman"/>
          <w:szCs w:val="20"/>
          <w:lang w:val="en-US" w:eastAsia="ko-KR"/>
        </w:rPr>
        <w:t xml:space="preserve"> number of </w:t>
      </w:r>
      <w:r w:rsidR="007F0FB1">
        <w:rPr>
          <w:rFonts w:ascii="Times New Roman" w:eastAsia="Malgun Gothic" w:hAnsi="Times New Roman"/>
          <w:szCs w:val="20"/>
          <w:lang w:val="en-US" w:eastAsia="ko-KR"/>
        </w:rPr>
        <w:t>PDCCH candidates</w:t>
      </w:r>
      <w:r w:rsidR="00A47250" w:rsidRPr="005A7E84">
        <w:rPr>
          <w:rFonts w:ascii="Times New Roman" w:eastAsia="Malgun Gothic" w:hAnsi="Times New Roman"/>
          <w:szCs w:val="20"/>
          <w:lang w:val="en-US" w:eastAsia="ko-KR"/>
        </w:rPr>
        <w:t xml:space="preserve"> and non-overlapping CCE </w:t>
      </w:r>
      <w:r w:rsidR="007F0FB1">
        <w:rPr>
          <w:rFonts w:ascii="Times New Roman" w:eastAsia="Malgun Gothic" w:hAnsi="Times New Roman"/>
          <w:szCs w:val="20"/>
          <w:lang w:val="en-US" w:eastAsia="ko-KR"/>
        </w:rPr>
        <w:t xml:space="preserve">that a UE needs to monitor per </w:t>
      </w:r>
      <w:r w:rsidR="00027A13">
        <w:rPr>
          <w:rFonts w:ascii="Times New Roman" w:eastAsia="Malgun Gothic" w:hAnsi="Times New Roman"/>
          <w:szCs w:val="20"/>
          <w:lang w:val="en-US" w:eastAsia="ko-KR"/>
        </w:rPr>
        <w:t>given time period such as a slot, is</w:t>
      </w:r>
      <w:r w:rsidRPr="005A7E84">
        <w:rPr>
          <w:rFonts w:ascii="Times New Roman" w:eastAsia="Malgun Gothic" w:hAnsi="Times New Roman"/>
          <w:szCs w:val="20"/>
          <w:lang w:val="en-US" w:eastAsia="ko-KR"/>
        </w:rPr>
        <w:t xml:space="preserve"> a</w:t>
      </w:r>
      <w:r w:rsidR="00997C13">
        <w:rPr>
          <w:rFonts w:ascii="Times New Roman" w:eastAsia="Malgun Gothic" w:hAnsi="Times New Roman"/>
          <w:szCs w:val="20"/>
          <w:lang w:val="en-US" w:eastAsia="ko-KR"/>
        </w:rPr>
        <w:t xml:space="preserve"> design </w:t>
      </w:r>
      <w:r w:rsidR="00823C5C">
        <w:rPr>
          <w:rFonts w:ascii="Times New Roman" w:eastAsia="Malgun Gothic" w:hAnsi="Times New Roman"/>
          <w:szCs w:val="20"/>
          <w:lang w:val="en-US" w:eastAsia="ko-KR"/>
        </w:rPr>
        <w:t>objective</w:t>
      </w:r>
      <w:r w:rsidR="00997C13">
        <w:rPr>
          <w:rFonts w:ascii="Times New Roman" w:eastAsia="Malgun Gothic" w:hAnsi="Times New Roman"/>
          <w:szCs w:val="20"/>
          <w:lang w:val="en-US" w:eastAsia="ko-KR"/>
        </w:rPr>
        <w:t xml:space="preserve"> for RedCap UEs [2</w:t>
      </w:r>
      <w:r w:rsidRPr="005A7E84">
        <w:rPr>
          <w:rFonts w:ascii="Times New Roman" w:eastAsia="Malgun Gothic" w:hAnsi="Times New Roman"/>
          <w:szCs w:val="20"/>
          <w:lang w:val="en-US" w:eastAsia="ko-KR"/>
        </w:rPr>
        <w:t xml:space="preserve">]. </w:t>
      </w:r>
      <w:r w:rsidR="00027A13">
        <w:rPr>
          <w:rFonts w:ascii="Times New Roman" w:eastAsia="Malgun Gothic" w:hAnsi="Times New Roman"/>
          <w:szCs w:val="20"/>
          <w:lang w:val="en-US" w:eastAsia="ko-KR"/>
        </w:rPr>
        <w:t>P</w:t>
      </w:r>
      <w:r w:rsidRPr="005A7E84">
        <w:rPr>
          <w:rFonts w:ascii="Times New Roman" w:eastAsia="Malgun Gothic" w:hAnsi="Times New Roman"/>
          <w:szCs w:val="20"/>
          <w:lang w:val="en-US" w:eastAsia="ko-KR"/>
        </w:rPr>
        <w:t xml:space="preserve">otential techniques to achieve this goal </w:t>
      </w:r>
      <w:r w:rsidR="00027A13">
        <w:rPr>
          <w:rFonts w:ascii="Times New Roman" w:eastAsia="Malgun Gothic" w:hAnsi="Times New Roman"/>
          <w:szCs w:val="20"/>
          <w:lang w:val="en-US" w:eastAsia="ko-KR"/>
        </w:rPr>
        <w:t>should consider</w:t>
      </w:r>
      <w:r w:rsidR="00D71C47" w:rsidRPr="005A7E84">
        <w:rPr>
          <w:rFonts w:ascii="Times New Roman" w:eastAsia="Malgun Gothic" w:hAnsi="Times New Roman"/>
          <w:szCs w:val="20"/>
          <w:lang w:val="en-US" w:eastAsia="ko-KR"/>
        </w:rPr>
        <w:t xml:space="preserve"> </w:t>
      </w:r>
      <w:r w:rsidR="00027A13">
        <w:rPr>
          <w:rFonts w:ascii="Times New Roman" w:eastAsia="Malgun Gothic" w:hAnsi="Times New Roman"/>
          <w:szCs w:val="20"/>
          <w:lang w:val="en-US" w:eastAsia="ko-KR"/>
        </w:rPr>
        <w:t xml:space="preserve">at least </w:t>
      </w:r>
      <w:r w:rsidR="00D71C47" w:rsidRPr="005A7E84">
        <w:rPr>
          <w:rFonts w:ascii="Times New Roman" w:eastAsia="Malgun Gothic" w:hAnsi="Times New Roman"/>
          <w:szCs w:val="20"/>
          <w:lang w:val="en-US" w:eastAsia="ko-KR"/>
        </w:rPr>
        <w:t>the following</w:t>
      </w:r>
      <w:r w:rsidRPr="005A7E84">
        <w:rPr>
          <w:rFonts w:ascii="Times New Roman" w:eastAsia="Malgun Gothic" w:hAnsi="Times New Roman"/>
          <w:szCs w:val="20"/>
          <w:lang w:val="en-US" w:eastAsia="ko-KR"/>
        </w:rPr>
        <w:t xml:space="preserve"> limitations and requirements of RedCap UEs</w:t>
      </w:r>
      <w:r w:rsidR="00027A13">
        <w:rPr>
          <w:rFonts w:ascii="Times New Roman" w:eastAsia="Malgun Gothic" w:hAnsi="Times New Roman"/>
          <w:szCs w:val="20"/>
          <w:lang w:val="en-US" w:eastAsia="ko-KR"/>
        </w:rPr>
        <w:t>.</w:t>
      </w:r>
      <w:r w:rsidRPr="005A7E84">
        <w:rPr>
          <w:rFonts w:ascii="Times New Roman" w:eastAsia="Malgun Gothic" w:hAnsi="Times New Roman"/>
          <w:szCs w:val="20"/>
          <w:lang w:val="en-US" w:eastAsia="ko-KR"/>
        </w:rPr>
        <w:t xml:space="preserve"> </w:t>
      </w:r>
    </w:p>
    <w:p w14:paraId="50EF8964" w14:textId="650D4B75" w:rsidR="00D71C47" w:rsidRPr="00D71C47" w:rsidRDefault="00997C13" w:rsidP="005E5A3D">
      <w:pPr>
        <w:numPr>
          <w:ilvl w:val="0"/>
          <w:numId w:val="10"/>
        </w:numPr>
        <w:spacing w:line="288" w:lineRule="auto"/>
        <w:rPr>
          <w:szCs w:val="20"/>
        </w:rPr>
      </w:pPr>
      <w:r>
        <w:rPr>
          <w:szCs w:val="20"/>
        </w:rPr>
        <w:t xml:space="preserve">Maximum </w:t>
      </w:r>
      <w:r w:rsidR="007F6103">
        <w:rPr>
          <w:szCs w:val="20"/>
        </w:rPr>
        <w:t xml:space="preserve">UE </w:t>
      </w:r>
      <w:r w:rsidR="00A92DAA">
        <w:rPr>
          <w:szCs w:val="20"/>
        </w:rPr>
        <w:t>operating</w:t>
      </w:r>
      <w:r>
        <w:rPr>
          <w:szCs w:val="20"/>
        </w:rPr>
        <w:t xml:space="preserve"> </w:t>
      </w:r>
      <w:r w:rsidR="007F6103">
        <w:rPr>
          <w:szCs w:val="20"/>
        </w:rPr>
        <w:t>bandwidth</w:t>
      </w:r>
    </w:p>
    <w:p w14:paraId="1076A151" w14:textId="4752A17C" w:rsidR="009D4A61" w:rsidRDefault="00C772E8" w:rsidP="005E5A3D">
      <w:pPr>
        <w:numPr>
          <w:ilvl w:val="0"/>
          <w:numId w:val="10"/>
        </w:numPr>
        <w:spacing w:line="288" w:lineRule="auto"/>
        <w:rPr>
          <w:szCs w:val="20"/>
        </w:rPr>
      </w:pPr>
      <w:r>
        <w:rPr>
          <w:szCs w:val="20"/>
        </w:rPr>
        <w:t>R</w:t>
      </w:r>
      <w:r w:rsidR="00C266FE">
        <w:rPr>
          <w:szCs w:val="20"/>
        </w:rPr>
        <w:t>educed UE processing capability</w:t>
      </w:r>
    </w:p>
    <w:p w14:paraId="2F9CD34C" w14:textId="06F66221" w:rsidR="00027A13" w:rsidRPr="00027A13" w:rsidRDefault="009D4A61" w:rsidP="005E5A3D">
      <w:pPr>
        <w:numPr>
          <w:ilvl w:val="0"/>
          <w:numId w:val="10"/>
        </w:numPr>
        <w:spacing w:line="288" w:lineRule="auto"/>
        <w:rPr>
          <w:szCs w:val="20"/>
        </w:rPr>
      </w:pPr>
      <w:r w:rsidRPr="009D4A61">
        <w:rPr>
          <w:szCs w:val="20"/>
        </w:rPr>
        <w:t>UE power saving</w:t>
      </w:r>
      <w:r w:rsidR="00027A13">
        <w:rPr>
          <w:szCs w:val="20"/>
        </w:rPr>
        <w:t>s</w:t>
      </w:r>
      <w:r w:rsidRPr="009D4A61">
        <w:rPr>
          <w:szCs w:val="20"/>
        </w:rPr>
        <w:t xml:space="preserve"> and battery lifetime enhancements</w:t>
      </w:r>
    </w:p>
    <w:p w14:paraId="085D6955" w14:textId="77777777" w:rsidR="00027A13" w:rsidRDefault="00027A13" w:rsidP="00027A13">
      <w:pPr>
        <w:spacing w:line="288" w:lineRule="auto"/>
        <w:rPr>
          <w:rFonts w:ascii="Times New Roman" w:eastAsia="Malgun Gothic" w:hAnsi="Times New Roman"/>
          <w:szCs w:val="20"/>
          <w:lang w:val="en-US" w:eastAsia="ko-KR"/>
        </w:rPr>
      </w:pPr>
    </w:p>
    <w:p w14:paraId="1E6DB4CB" w14:textId="0A7F41BD" w:rsidR="00027A13" w:rsidRPr="00027A13" w:rsidRDefault="00027A13" w:rsidP="009E7406">
      <w:pPr>
        <w:spacing w:line="288" w:lineRule="auto"/>
        <w:jc w:val="both"/>
        <w:rPr>
          <w:szCs w:val="20"/>
        </w:rPr>
      </w:pPr>
      <w:r>
        <w:rPr>
          <w:rFonts w:ascii="Times New Roman" w:eastAsia="Malgun Gothic" w:hAnsi="Times New Roman"/>
          <w:szCs w:val="20"/>
          <w:lang w:val="en-US" w:eastAsia="ko-KR"/>
        </w:rPr>
        <w:t xml:space="preserve">Additional </w:t>
      </w:r>
      <w:r w:rsidR="00997C13">
        <w:rPr>
          <w:rFonts w:ascii="Times New Roman" w:eastAsia="Malgun Gothic" w:hAnsi="Times New Roman"/>
          <w:szCs w:val="20"/>
          <w:lang w:val="en-US" w:eastAsia="ko-KR"/>
        </w:rPr>
        <w:t>consideration</w:t>
      </w:r>
      <w:r w:rsidR="00823C5C">
        <w:rPr>
          <w:rFonts w:ascii="Times New Roman" w:eastAsia="Malgun Gothic" w:hAnsi="Times New Roman"/>
          <w:szCs w:val="20"/>
          <w:lang w:val="en-US" w:eastAsia="ko-KR"/>
        </w:rPr>
        <w:t>s</w:t>
      </w:r>
      <w:r>
        <w:rPr>
          <w:rFonts w:ascii="Times New Roman" w:eastAsia="Malgun Gothic" w:hAnsi="Times New Roman"/>
          <w:szCs w:val="20"/>
          <w:lang w:val="en-US" w:eastAsia="ko-KR"/>
        </w:rPr>
        <w:t xml:space="preserve">, such as </w:t>
      </w:r>
      <w:r w:rsidR="00823C5C">
        <w:rPr>
          <w:rFonts w:ascii="Times New Roman" w:eastAsia="Malgun Gothic" w:hAnsi="Times New Roman"/>
          <w:szCs w:val="20"/>
          <w:lang w:val="en-US" w:eastAsia="ko-KR"/>
        </w:rPr>
        <w:t xml:space="preserve">the </w:t>
      </w:r>
      <w:r>
        <w:rPr>
          <w:rFonts w:ascii="Times New Roman" w:eastAsia="Malgun Gothic" w:hAnsi="Times New Roman"/>
          <w:szCs w:val="20"/>
          <w:lang w:val="en-US" w:eastAsia="ko-KR"/>
        </w:rPr>
        <w:t>PDCCH blocking probability when there is a larger number of RedCap UEs should also be considered</w:t>
      </w:r>
      <w:r w:rsidR="00823C5C">
        <w:rPr>
          <w:rFonts w:ascii="Times New Roman" w:eastAsia="Malgun Gothic" w:hAnsi="Times New Roman"/>
          <w:szCs w:val="20"/>
          <w:lang w:val="en-US" w:eastAsia="ko-KR"/>
        </w:rPr>
        <w:t>,</w:t>
      </w:r>
      <w:r>
        <w:rPr>
          <w:rFonts w:ascii="Times New Roman" w:eastAsia="Malgun Gothic" w:hAnsi="Times New Roman"/>
          <w:szCs w:val="20"/>
          <w:lang w:val="en-US" w:eastAsia="ko-KR"/>
        </w:rPr>
        <w:t xml:space="preserve"> together with </w:t>
      </w:r>
      <w:r w:rsidR="00823C5C">
        <w:rPr>
          <w:rFonts w:ascii="Times New Roman" w:eastAsia="Malgun Gothic" w:hAnsi="Times New Roman"/>
          <w:szCs w:val="20"/>
          <w:lang w:val="en-US" w:eastAsia="ko-KR"/>
        </w:rPr>
        <w:t xml:space="preserve">or separately from a PDCCH monitoring reduction, to determine the </w:t>
      </w:r>
      <w:r w:rsidR="00997C13">
        <w:rPr>
          <w:rFonts w:ascii="Times New Roman" w:eastAsia="Malgun Gothic" w:hAnsi="Times New Roman"/>
          <w:szCs w:val="20"/>
          <w:lang w:val="en-US" w:eastAsia="ko-KR"/>
        </w:rPr>
        <w:t xml:space="preserve">impact on </w:t>
      </w:r>
      <w:r w:rsidR="00940413">
        <w:rPr>
          <w:rFonts w:ascii="Times New Roman" w:eastAsia="Malgun Gothic" w:hAnsi="Times New Roman"/>
          <w:szCs w:val="20"/>
          <w:lang w:val="en-US" w:eastAsia="ko-KR"/>
        </w:rPr>
        <w:t xml:space="preserve">system overhead and </w:t>
      </w:r>
      <w:r w:rsidR="00997C13">
        <w:rPr>
          <w:rFonts w:ascii="Times New Roman" w:eastAsia="Malgun Gothic" w:hAnsi="Times New Roman"/>
          <w:szCs w:val="20"/>
          <w:lang w:val="en-US" w:eastAsia="ko-KR"/>
        </w:rPr>
        <w:t>scheduling flexibility</w:t>
      </w:r>
      <w:r>
        <w:rPr>
          <w:rFonts w:ascii="Times New Roman" w:eastAsia="Malgun Gothic" w:hAnsi="Times New Roman"/>
          <w:szCs w:val="20"/>
          <w:lang w:val="en-US" w:eastAsia="ko-KR"/>
        </w:rPr>
        <w:t>.</w:t>
      </w:r>
    </w:p>
    <w:p w14:paraId="45ACF81F" w14:textId="1FF762DC" w:rsidR="003C2F6D" w:rsidRPr="003C2F6D" w:rsidRDefault="007F6103" w:rsidP="00823C5C">
      <w:pPr>
        <w:pStyle w:val="Heading2"/>
        <w:numPr>
          <w:ilvl w:val="1"/>
          <w:numId w:val="9"/>
        </w:numPr>
        <w:tabs>
          <w:tab w:val="num" w:pos="576"/>
        </w:tabs>
        <w:spacing w:before="120" w:after="120"/>
        <w:ind w:left="576" w:hanging="576"/>
        <w:rPr>
          <w:lang w:val="en-US"/>
        </w:rPr>
      </w:pPr>
      <w:r>
        <w:rPr>
          <w:lang w:val="en-US"/>
        </w:rPr>
        <w:lastRenderedPageBreak/>
        <w:t xml:space="preserve">Reduced </w:t>
      </w:r>
      <w:r w:rsidR="003C2F6D">
        <w:rPr>
          <w:lang w:val="en-US"/>
        </w:rPr>
        <w:t xml:space="preserve">PDCCH monitoring capability </w:t>
      </w:r>
    </w:p>
    <w:p w14:paraId="4B86421E" w14:textId="3D6F2EDF" w:rsidR="00940413" w:rsidRDefault="005F2709" w:rsidP="00940413">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Rel-16 </w:t>
      </w:r>
      <w:r w:rsidR="00940413" w:rsidRPr="005A7E84">
        <w:rPr>
          <w:rFonts w:ascii="Times New Roman" w:eastAsia="Malgun Gothic" w:hAnsi="Times New Roman"/>
          <w:szCs w:val="20"/>
          <w:lang w:val="en-US" w:eastAsia="ko-KR"/>
        </w:rPr>
        <w:t xml:space="preserve">NR supports </w:t>
      </w:r>
      <w:r w:rsidR="00940413">
        <w:rPr>
          <w:rFonts w:ascii="Times New Roman" w:eastAsia="Malgun Gothic" w:hAnsi="Times New Roman"/>
          <w:szCs w:val="20"/>
          <w:lang w:val="en-US" w:eastAsia="ko-KR"/>
        </w:rPr>
        <w:t xml:space="preserve">a </w:t>
      </w:r>
      <w:r w:rsidR="00940413" w:rsidRPr="005A7E84">
        <w:rPr>
          <w:rFonts w:ascii="Times New Roman" w:eastAsia="Malgun Gothic" w:hAnsi="Times New Roman"/>
          <w:szCs w:val="20"/>
          <w:lang w:val="en-US" w:eastAsia="ko-KR"/>
        </w:rPr>
        <w:t>fixed maximum number of non-overlapped CCEs per slot per SCS configuration</w:t>
      </w:r>
      <w:r w:rsidR="00940413">
        <w:rPr>
          <w:rFonts w:ascii="Times New Roman" w:eastAsia="Malgun Gothic" w:hAnsi="Times New Roman"/>
          <w:szCs w:val="20"/>
          <w:lang w:val="en-US" w:eastAsia="ko-KR"/>
        </w:rPr>
        <w:t xml:space="preserve">. </w:t>
      </w:r>
      <w:r w:rsidR="00940413" w:rsidRPr="005A7E84">
        <w:rPr>
          <w:rFonts w:ascii="Times New Roman" w:eastAsia="Malgun Gothic" w:hAnsi="Times New Roman"/>
          <w:szCs w:val="20"/>
          <w:lang w:val="en-US" w:eastAsia="ko-KR"/>
        </w:rPr>
        <w:t xml:space="preserve">However, the number of non-overlapping CCEs in a CORESET </w:t>
      </w:r>
      <w:r w:rsidR="00940413">
        <w:rPr>
          <w:rFonts w:ascii="Times New Roman" w:eastAsia="Malgun Gothic" w:hAnsi="Times New Roman"/>
          <w:szCs w:val="20"/>
          <w:lang w:val="en-US" w:eastAsia="ko-KR"/>
        </w:rPr>
        <w:t xml:space="preserve">can </w:t>
      </w:r>
      <w:r w:rsidR="00940413" w:rsidRPr="005A7E84">
        <w:rPr>
          <w:rFonts w:ascii="Times New Roman" w:eastAsia="Malgun Gothic" w:hAnsi="Times New Roman"/>
          <w:szCs w:val="20"/>
          <w:lang w:val="en-US" w:eastAsia="ko-KR"/>
        </w:rPr>
        <w:t>var</w:t>
      </w:r>
      <w:r w:rsidR="00940413">
        <w:rPr>
          <w:rFonts w:ascii="Times New Roman" w:eastAsia="Malgun Gothic" w:hAnsi="Times New Roman"/>
          <w:szCs w:val="20"/>
          <w:lang w:val="en-US" w:eastAsia="ko-KR"/>
        </w:rPr>
        <w:t>y</w:t>
      </w:r>
      <w:r w:rsidR="00940413" w:rsidRPr="005A7E84">
        <w:rPr>
          <w:rFonts w:ascii="Times New Roman" w:eastAsia="Malgun Gothic" w:hAnsi="Times New Roman"/>
          <w:szCs w:val="20"/>
          <w:lang w:val="en-US" w:eastAsia="ko-KR"/>
        </w:rPr>
        <w:t xml:space="preserve"> </w:t>
      </w:r>
      <w:r w:rsidR="00940413">
        <w:rPr>
          <w:rFonts w:ascii="Times New Roman" w:eastAsia="Malgun Gothic" w:hAnsi="Times New Roman"/>
          <w:szCs w:val="20"/>
          <w:lang w:val="en-US" w:eastAsia="ko-KR"/>
        </w:rPr>
        <w:t xml:space="preserve">according to the </w:t>
      </w:r>
      <w:r w:rsidR="00940413" w:rsidRPr="005A7E84">
        <w:rPr>
          <w:rFonts w:ascii="Times New Roman" w:eastAsia="Malgun Gothic" w:hAnsi="Times New Roman"/>
          <w:szCs w:val="20"/>
          <w:lang w:val="en-US" w:eastAsia="ko-KR"/>
        </w:rPr>
        <w:t xml:space="preserve">CORESET </w:t>
      </w:r>
      <w:r w:rsidR="00940413">
        <w:rPr>
          <w:rFonts w:ascii="Times New Roman" w:eastAsia="Malgun Gothic" w:hAnsi="Times New Roman"/>
          <w:szCs w:val="20"/>
          <w:lang w:val="en-US" w:eastAsia="ko-KR"/>
        </w:rPr>
        <w:t xml:space="preserve">bandwidth </w:t>
      </w:r>
      <w:r w:rsidR="00940413" w:rsidRPr="005A7E84">
        <w:rPr>
          <w:rFonts w:ascii="Times New Roman" w:eastAsia="Malgun Gothic" w:hAnsi="Times New Roman"/>
          <w:szCs w:val="20"/>
          <w:lang w:val="en-US" w:eastAsia="ko-KR"/>
        </w:rPr>
        <w:t>as shown in Table 1</w:t>
      </w:r>
      <w:r w:rsidR="00940413">
        <w:rPr>
          <w:rFonts w:ascii="Times New Roman" w:eastAsia="Malgun Gothic" w:hAnsi="Times New Roman"/>
          <w:szCs w:val="20"/>
          <w:lang w:val="en-US" w:eastAsia="ko-KR"/>
        </w:rPr>
        <w:t xml:space="preserve"> (assuming PDCCH monitoring at the beginning of each slot)</w:t>
      </w:r>
      <w:r w:rsidR="00940413" w:rsidRPr="005A7E84">
        <w:rPr>
          <w:rFonts w:ascii="Times New Roman" w:eastAsia="Malgun Gothic" w:hAnsi="Times New Roman"/>
          <w:szCs w:val="20"/>
          <w:lang w:val="en-US" w:eastAsia="ko-KR"/>
        </w:rPr>
        <w:t xml:space="preserve">. </w:t>
      </w:r>
      <w:r w:rsidR="00940413">
        <w:rPr>
          <w:rFonts w:ascii="Times New Roman" w:eastAsia="Malgun Gothic" w:hAnsi="Times New Roman"/>
          <w:szCs w:val="20"/>
          <w:lang w:val="en-US" w:eastAsia="ko-KR"/>
        </w:rPr>
        <w:t xml:space="preserve"> </w:t>
      </w:r>
    </w:p>
    <w:p w14:paraId="2B00987A" w14:textId="77777777" w:rsidR="00940413" w:rsidRDefault="00940413" w:rsidP="00940413">
      <w:pPr>
        <w:spacing w:line="288" w:lineRule="auto"/>
        <w:jc w:val="both"/>
        <w:rPr>
          <w:rFonts w:ascii="Times New Roman" w:eastAsia="Malgun Gothic" w:hAnsi="Times New Roman"/>
          <w:szCs w:val="20"/>
          <w:lang w:val="en-US" w:eastAsia="ko-KR"/>
        </w:rPr>
      </w:pPr>
    </w:p>
    <w:p w14:paraId="30A93E7B" w14:textId="5AF48B3E" w:rsidR="00940413" w:rsidRDefault="00940413" w:rsidP="00940413">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For a UE with reduced operati</w:t>
      </w:r>
      <w:r>
        <w:rPr>
          <w:rFonts w:ascii="Times New Roman" w:eastAsia="Malgun Gothic" w:hAnsi="Times New Roman"/>
          <w:szCs w:val="20"/>
          <w:lang w:val="en-US" w:eastAsia="ko-KR"/>
        </w:rPr>
        <w:t>ng</w:t>
      </w:r>
      <w:r w:rsidRPr="005A7E84">
        <w:rPr>
          <w:rFonts w:ascii="Times New Roman" w:eastAsia="Malgun Gothic" w:hAnsi="Times New Roman"/>
          <w:szCs w:val="20"/>
          <w:lang w:val="en-US" w:eastAsia="ko-KR"/>
        </w:rPr>
        <w:t xml:space="preserve"> bandwidth, </w:t>
      </w:r>
      <w:r>
        <w:rPr>
          <w:rFonts w:ascii="Times New Roman" w:eastAsia="Malgun Gothic" w:hAnsi="Times New Roman"/>
          <w:szCs w:val="20"/>
          <w:lang w:val="en-US" w:eastAsia="ko-KR"/>
        </w:rPr>
        <w:t xml:space="preserve">such as </w:t>
      </w:r>
      <w:r w:rsidRPr="005A7E84">
        <w:rPr>
          <w:rFonts w:ascii="Times New Roman" w:eastAsia="Malgun Gothic" w:hAnsi="Times New Roman"/>
          <w:szCs w:val="20"/>
          <w:lang w:val="en-US" w:eastAsia="ko-KR"/>
        </w:rPr>
        <w:t xml:space="preserve">for example 20 MHz, the number of non-overlapping CCEs in a CORESET for µ=1 is 25, which </w:t>
      </w:r>
      <w:r>
        <w:rPr>
          <w:rFonts w:ascii="Times New Roman" w:eastAsia="Malgun Gothic" w:hAnsi="Times New Roman"/>
          <w:szCs w:val="20"/>
          <w:lang w:val="en-US" w:eastAsia="ko-KR"/>
        </w:rPr>
        <w:t>is</w:t>
      </w:r>
      <w:r w:rsidRPr="005A7E84">
        <w:rPr>
          <w:rFonts w:ascii="Times New Roman" w:eastAsia="Malgun Gothic" w:hAnsi="Times New Roman"/>
          <w:szCs w:val="20"/>
          <w:lang w:val="en-US" w:eastAsia="ko-KR"/>
        </w:rPr>
        <w:t xml:space="preserve"> smaller than the maximum </w:t>
      </w:r>
      <w:r>
        <w:rPr>
          <w:rFonts w:ascii="Times New Roman" w:eastAsia="Malgun Gothic" w:hAnsi="Times New Roman"/>
          <w:szCs w:val="20"/>
          <w:lang w:val="en-US" w:eastAsia="ko-KR"/>
        </w:rPr>
        <w:t xml:space="preserve">number of 56 </w:t>
      </w:r>
      <w:r w:rsidRPr="005A7E84">
        <w:rPr>
          <w:rFonts w:ascii="Times New Roman" w:eastAsia="Malgun Gothic" w:hAnsi="Times New Roman"/>
          <w:szCs w:val="20"/>
          <w:lang w:val="en-US" w:eastAsia="ko-KR"/>
        </w:rPr>
        <w:t xml:space="preserve">non-overlapping CCEs defined in </w:t>
      </w:r>
      <w:r>
        <w:rPr>
          <w:rFonts w:ascii="Times New Roman" w:eastAsia="Malgun Gothic" w:hAnsi="Times New Roman"/>
          <w:szCs w:val="20"/>
          <w:lang w:val="en-US" w:eastAsia="ko-KR"/>
        </w:rPr>
        <w:t>Rel-16</w:t>
      </w:r>
      <w:r w:rsidRPr="005A7E84">
        <w:rPr>
          <w:rFonts w:ascii="Times New Roman" w:eastAsia="Malgun Gothic" w:hAnsi="Times New Roman"/>
          <w:szCs w:val="20"/>
          <w:lang w:val="en-US" w:eastAsia="ko-KR"/>
        </w:rPr>
        <w:t xml:space="preserve">.  When the number of non-overlapping CCEs of a CORESET is reduced, the PDCCH capacity in terms of number of PDCCHs transmitted per slot </w:t>
      </w:r>
      <w:r>
        <w:rPr>
          <w:rFonts w:ascii="Times New Roman" w:eastAsia="Malgun Gothic" w:hAnsi="Times New Roman"/>
          <w:szCs w:val="20"/>
          <w:lang w:val="en-US" w:eastAsia="ko-KR"/>
        </w:rPr>
        <w:t>may</w:t>
      </w:r>
      <w:r w:rsidRPr="005A7E84">
        <w:rPr>
          <w:rFonts w:ascii="Times New Roman" w:eastAsia="Malgun Gothic" w:hAnsi="Times New Roman"/>
          <w:szCs w:val="20"/>
          <w:lang w:val="en-US" w:eastAsia="ko-KR"/>
        </w:rPr>
        <w:t xml:space="preserve"> be reduced accordingly as well</w:t>
      </w:r>
      <w:r>
        <w:rPr>
          <w:rFonts w:ascii="Times New Roman" w:eastAsia="Malgun Gothic" w:hAnsi="Times New Roman"/>
          <w:szCs w:val="20"/>
          <w:lang w:val="en-US" w:eastAsia="ko-KR"/>
        </w:rPr>
        <w:t>, especially if the larger CCE aggregation levels need to be used for example due a reduced number of receiver antennas</w:t>
      </w:r>
      <w:r w:rsidRPr="005A7E84">
        <w:rPr>
          <w:rFonts w:ascii="Times New Roman" w:eastAsia="Malgun Gothic" w:hAnsi="Times New Roman"/>
          <w:szCs w:val="20"/>
          <w:lang w:val="en-US" w:eastAsia="ko-KR"/>
        </w:rPr>
        <w:t>.</w:t>
      </w:r>
      <w:r w:rsidR="005F2709">
        <w:rPr>
          <w:rFonts w:ascii="Times New Roman" w:eastAsia="Malgun Gothic" w:hAnsi="Times New Roman"/>
          <w:szCs w:val="20"/>
          <w:lang w:val="en-US" w:eastAsia="ko-KR"/>
        </w:rPr>
        <w:t xml:space="preserve"> Additionally, considering that a UE typically needs to monitor PDCCH for Type-3 CSS (e.g. DCI format 2_0 or DCI format 2_2), a gNB capability for UE-specific scheduling will be severely limited, even if R</w:t>
      </w:r>
      <w:r w:rsidR="00FC586C">
        <w:rPr>
          <w:rFonts w:ascii="Times New Roman" w:eastAsia="Malgun Gothic" w:hAnsi="Times New Roman"/>
          <w:szCs w:val="20"/>
          <w:lang w:val="en-US" w:eastAsia="ko-KR"/>
        </w:rPr>
        <w:t>ed</w:t>
      </w:r>
      <w:r w:rsidR="005F2709">
        <w:rPr>
          <w:rFonts w:ascii="Times New Roman" w:eastAsia="Malgun Gothic" w:hAnsi="Times New Roman"/>
          <w:szCs w:val="20"/>
          <w:lang w:val="en-US" w:eastAsia="ko-KR"/>
        </w:rPr>
        <w:t>C</w:t>
      </w:r>
      <w:r w:rsidR="00FC586C">
        <w:rPr>
          <w:rFonts w:ascii="Times New Roman" w:eastAsia="Malgun Gothic" w:hAnsi="Times New Roman"/>
          <w:szCs w:val="20"/>
          <w:lang w:val="en-US" w:eastAsia="ko-KR"/>
        </w:rPr>
        <w:t>ap</w:t>
      </w:r>
      <w:r w:rsidR="005F2709">
        <w:rPr>
          <w:rFonts w:ascii="Times New Roman" w:eastAsia="Malgun Gothic" w:hAnsi="Times New Roman"/>
          <w:szCs w:val="20"/>
          <w:lang w:val="en-US" w:eastAsia="ko-KR"/>
        </w:rPr>
        <w:t xml:space="preserve"> UEs are distributed in different BWPs, and search space sets will need to have very few candidates in order to avoid dropping whenever the UE also monitors PDCCH for CSS sets. </w:t>
      </w:r>
      <w:r w:rsidRPr="005A7E84">
        <w:rPr>
          <w:rFonts w:ascii="Times New Roman" w:eastAsia="Malgun Gothic" w:hAnsi="Times New Roman"/>
          <w:szCs w:val="20"/>
          <w:lang w:val="en-US" w:eastAsia="ko-KR"/>
        </w:rPr>
        <w:t xml:space="preserve"> </w:t>
      </w:r>
    </w:p>
    <w:p w14:paraId="482F019A" w14:textId="77777777" w:rsidR="00940413" w:rsidRPr="00762853" w:rsidRDefault="00940413" w:rsidP="00940413">
      <w:pPr>
        <w:spacing w:line="288" w:lineRule="auto"/>
        <w:rPr>
          <w:b/>
          <w:lang w:eastAsia="x-none"/>
        </w:rPr>
      </w:pPr>
    </w:p>
    <w:p w14:paraId="6AF6DF1B" w14:textId="6499BC6F" w:rsidR="00940413" w:rsidRPr="00DC1306" w:rsidRDefault="00940413" w:rsidP="00DC1306">
      <w:pPr>
        <w:spacing w:line="288" w:lineRule="auto"/>
        <w:jc w:val="center"/>
        <w:rPr>
          <w:b/>
          <w:lang w:eastAsia="x-none"/>
        </w:rPr>
      </w:pPr>
      <w:r w:rsidRPr="00DC1306">
        <w:rPr>
          <w:b/>
          <w:lang w:eastAsia="x-none"/>
        </w:rPr>
        <w:t>Table 1: Number of non-overlapped CCEs for a CORESET with 3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1813"/>
        <w:gridCol w:w="1228"/>
        <w:gridCol w:w="1176"/>
        <w:gridCol w:w="1228"/>
        <w:gridCol w:w="1210"/>
      </w:tblGrid>
      <w:tr w:rsidR="00940413" w14:paraId="07EB55A6" w14:textId="77777777" w:rsidTr="00DC1306">
        <w:trPr>
          <w:trHeight w:val="132"/>
          <w:jc w:val="center"/>
        </w:trPr>
        <w:tc>
          <w:tcPr>
            <w:tcW w:w="1813" w:type="dxa"/>
            <w:shd w:val="clear" w:color="auto" w:fill="BFBFBF" w:themeFill="background1" w:themeFillShade="BF"/>
          </w:tcPr>
          <w:p w14:paraId="1BD9F430"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Bandwidth (MHz)</w:t>
            </w:r>
          </w:p>
        </w:tc>
        <w:tc>
          <w:tcPr>
            <w:tcW w:w="1228" w:type="dxa"/>
            <w:shd w:val="clear" w:color="auto" w:fill="BFBFBF" w:themeFill="background1" w:themeFillShade="BF"/>
          </w:tcPr>
          <w:p w14:paraId="1379A623"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µ=0</w:t>
            </w:r>
          </w:p>
        </w:tc>
        <w:tc>
          <w:tcPr>
            <w:tcW w:w="1176" w:type="dxa"/>
            <w:shd w:val="clear" w:color="auto" w:fill="BFBFBF" w:themeFill="background1" w:themeFillShade="BF"/>
          </w:tcPr>
          <w:p w14:paraId="3CE7583E"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µ=1</w:t>
            </w:r>
          </w:p>
        </w:tc>
        <w:tc>
          <w:tcPr>
            <w:tcW w:w="1228" w:type="dxa"/>
            <w:shd w:val="clear" w:color="auto" w:fill="BFBFBF" w:themeFill="background1" w:themeFillShade="BF"/>
          </w:tcPr>
          <w:p w14:paraId="12311FF6"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µ=2</w:t>
            </w:r>
          </w:p>
        </w:tc>
        <w:tc>
          <w:tcPr>
            <w:tcW w:w="1210" w:type="dxa"/>
            <w:shd w:val="clear" w:color="auto" w:fill="BFBFBF" w:themeFill="background1" w:themeFillShade="BF"/>
          </w:tcPr>
          <w:p w14:paraId="01A3E741"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µ=3</w:t>
            </w:r>
          </w:p>
        </w:tc>
      </w:tr>
      <w:tr w:rsidR="00940413" w14:paraId="1740483C" w14:textId="77777777" w:rsidTr="00DC1306">
        <w:trPr>
          <w:trHeight w:val="132"/>
          <w:jc w:val="center"/>
        </w:trPr>
        <w:tc>
          <w:tcPr>
            <w:tcW w:w="1813" w:type="dxa"/>
            <w:shd w:val="clear" w:color="auto" w:fill="E7E6E6" w:themeFill="background2"/>
          </w:tcPr>
          <w:p w14:paraId="6A417B26" w14:textId="77777777" w:rsidR="00940413" w:rsidRPr="00DC1306" w:rsidRDefault="00940413" w:rsidP="00DC1306">
            <w:pPr>
              <w:widowControl w:val="0"/>
              <w:wordWrap w:val="0"/>
              <w:autoSpaceDE w:val="0"/>
              <w:autoSpaceDN w:val="0"/>
              <w:rPr>
                <w:rFonts w:eastAsia="Malgun Gothic"/>
                <w:szCs w:val="20"/>
                <w:lang w:eastAsia="ko-KR"/>
              </w:rPr>
            </w:pPr>
            <w:r w:rsidRPr="00DC1306">
              <w:rPr>
                <w:rFonts w:eastAsia="Malgun Gothic"/>
                <w:szCs w:val="20"/>
                <w:lang w:eastAsia="ko-KR"/>
              </w:rPr>
              <w:t>100</w:t>
            </w:r>
          </w:p>
        </w:tc>
        <w:tc>
          <w:tcPr>
            <w:tcW w:w="1228" w:type="dxa"/>
            <w:shd w:val="clear" w:color="auto" w:fill="auto"/>
          </w:tcPr>
          <w:p w14:paraId="6D1E4ED6" w14:textId="77777777" w:rsidR="00940413" w:rsidRPr="00762853" w:rsidRDefault="00940413" w:rsidP="00540856">
            <w:pPr>
              <w:spacing w:line="288" w:lineRule="auto"/>
              <w:jc w:val="center"/>
              <w:rPr>
                <w:lang w:eastAsia="x-none"/>
              </w:rPr>
            </w:pPr>
            <w:r w:rsidRPr="00762853">
              <w:rPr>
                <w:lang w:eastAsia="x-none"/>
              </w:rPr>
              <w:t>N/A</w:t>
            </w:r>
          </w:p>
        </w:tc>
        <w:tc>
          <w:tcPr>
            <w:tcW w:w="1176" w:type="dxa"/>
            <w:shd w:val="clear" w:color="auto" w:fill="auto"/>
          </w:tcPr>
          <w:p w14:paraId="3EC34ACC" w14:textId="77777777" w:rsidR="00940413" w:rsidRPr="00762853" w:rsidRDefault="00940413" w:rsidP="00540856">
            <w:pPr>
              <w:spacing w:line="288" w:lineRule="auto"/>
              <w:jc w:val="center"/>
              <w:rPr>
                <w:lang w:eastAsia="x-none"/>
              </w:rPr>
            </w:pPr>
            <w:r w:rsidRPr="00762853">
              <w:rPr>
                <w:lang w:eastAsia="x-none"/>
              </w:rPr>
              <w:t>136</w:t>
            </w:r>
          </w:p>
        </w:tc>
        <w:tc>
          <w:tcPr>
            <w:tcW w:w="1228" w:type="dxa"/>
            <w:shd w:val="clear" w:color="auto" w:fill="auto"/>
          </w:tcPr>
          <w:p w14:paraId="6519530B" w14:textId="77777777" w:rsidR="00940413" w:rsidRPr="00762853" w:rsidRDefault="00940413" w:rsidP="00540856">
            <w:pPr>
              <w:spacing w:line="288" w:lineRule="auto"/>
              <w:jc w:val="center"/>
              <w:rPr>
                <w:lang w:eastAsia="x-none"/>
              </w:rPr>
            </w:pPr>
            <w:r w:rsidRPr="00762853">
              <w:rPr>
                <w:lang w:eastAsia="x-none"/>
              </w:rPr>
              <w:t>67</w:t>
            </w:r>
          </w:p>
        </w:tc>
        <w:tc>
          <w:tcPr>
            <w:tcW w:w="1210" w:type="dxa"/>
            <w:shd w:val="clear" w:color="auto" w:fill="auto"/>
          </w:tcPr>
          <w:p w14:paraId="1793AC28" w14:textId="77777777" w:rsidR="00940413" w:rsidRPr="00762853" w:rsidRDefault="00940413" w:rsidP="00540856">
            <w:pPr>
              <w:spacing w:line="288" w:lineRule="auto"/>
              <w:jc w:val="center"/>
              <w:rPr>
                <w:lang w:eastAsia="x-none"/>
              </w:rPr>
            </w:pPr>
            <w:r w:rsidRPr="00762853">
              <w:rPr>
                <w:lang w:eastAsia="x-none"/>
              </w:rPr>
              <w:t>33</w:t>
            </w:r>
          </w:p>
        </w:tc>
      </w:tr>
      <w:tr w:rsidR="00940413" w14:paraId="5BE4BC72" w14:textId="77777777" w:rsidTr="00DC1306">
        <w:trPr>
          <w:trHeight w:val="132"/>
          <w:jc w:val="center"/>
        </w:trPr>
        <w:tc>
          <w:tcPr>
            <w:tcW w:w="1813" w:type="dxa"/>
            <w:shd w:val="clear" w:color="auto" w:fill="E7E6E6" w:themeFill="background2"/>
          </w:tcPr>
          <w:p w14:paraId="181FE723" w14:textId="77777777" w:rsidR="00940413" w:rsidRPr="00DC1306" w:rsidRDefault="00940413" w:rsidP="00DC1306">
            <w:pPr>
              <w:widowControl w:val="0"/>
              <w:wordWrap w:val="0"/>
              <w:autoSpaceDE w:val="0"/>
              <w:autoSpaceDN w:val="0"/>
              <w:rPr>
                <w:rFonts w:eastAsia="Malgun Gothic"/>
                <w:szCs w:val="20"/>
                <w:lang w:eastAsia="ko-KR"/>
              </w:rPr>
            </w:pPr>
            <w:r w:rsidRPr="00DC1306">
              <w:rPr>
                <w:rFonts w:eastAsia="Malgun Gothic"/>
                <w:szCs w:val="20"/>
                <w:lang w:eastAsia="ko-KR"/>
              </w:rPr>
              <w:t>50</w:t>
            </w:r>
          </w:p>
        </w:tc>
        <w:tc>
          <w:tcPr>
            <w:tcW w:w="1228" w:type="dxa"/>
            <w:shd w:val="clear" w:color="auto" w:fill="auto"/>
          </w:tcPr>
          <w:p w14:paraId="1AF2EC2E" w14:textId="77777777" w:rsidR="00940413" w:rsidRPr="00762853" w:rsidRDefault="00940413" w:rsidP="00540856">
            <w:pPr>
              <w:spacing w:line="288" w:lineRule="auto"/>
              <w:jc w:val="center"/>
              <w:rPr>
                <w:lang w:eastAsia="x-none"/>
              </w:rPr>
            </w:pPr>
            <w:r w:rsidRPr="00762853">
              <w:rPr>
                <w:lang w:eastAsia="x-none"/>
              </w:rPr>
              <w:t>135</w:t>
            </w:r>
          </w:p>
        </w:tc>
        <w:tc>
          <w:tcPr>
            <w:tcW w:w="1176" w:type="dxa"/>
            <w:shd w:val="clear" w:color="auto" w:fill="auto"/>
          </w:tcPr>
          <w:p w14:paraId="745B589B" w14:textId="77777777" w:rsidR="00940413" w:rsidRPr="00762853" w:rsidRDefault="00940413" w:rsidP="00540856">
            <w:pPr>
              <w:spacing w:line="288" w:lineRule="auto"/>
              <w:jc w:val="center"/>
              <w:rPr>
                <w:lang w:eastAsia="x-none"/>
              </w:rPr>
            </w:pPr>
            <w:r w:rsidRPr="00762853">
              <w:rPr>
                <w:lang w:eastAsia="x-none"/>
              </w:rPr>
              <w:t>66</w:t>
            </w:r>
          </w:p>
        </w:tc>
        <w:tc>
          <w:tcPr>
            <w:tcW w:w="1228" w:type="dxa"/>
            <w:shd w:val="clear" w:color="auto" w:fill="auto"/>
          </w:tcPr>
          <w:p w14:paraId="6F631F7A" w14:textId="77777777" w:rsidR="00940413" w:rsidRPr="00762853" w:rsidRDefault="00940413" w:rsidP="00540856">
            <w:pPr>
              <w:spacing w:line="288" w:lineRule="auto"/>
              <w:jc w:val="center"/>
              <w:rPr>
                <w:lang w:eastAsia="x-none"/>
              </w:rPr>
            </w:pPr>
            <w:r w:rsidRPr="00762853">
              <w:rPr>
                <w:lang w:eastAsia="x-none"/>
              </w:rPr>
              <w:t>32</w:t>
            </w:r>
          </w:p>
        </w:tc>
        <w:tc>
          <w:tcPr>
            <w:tcW w:w="1210" w:type="dxa"/>
            <w:shd w:val="clear" w:color="auto" w:fill="auto"/>
          </w:tcPr>
          <w:p w14:paraId="48BB7E2F" w14:textId="77777777" w:rsidR="00940413" w:rsidRPr="00762853" w:rsidRDefault="00940413" w:rsidP="00540856">
            <w:pPr>
              <w:spacing w:line="288" w:lineRule="auto"/>
              <w:jc w:val="center"/>
              <w:rPr>
                <w:lang w:eastAsia="x-none"/>
              </w:rPr>
            </w:pPr>
            <w:r w:rsidRPr="00762853">
              <w:rPr>
                <w:lang w:eastAsia="x-none"/>
              </w:rPr>
              <w:t>16</w:t>
            </w:r>
          </w:p>
        </w:tc>
      </w:tr>
      <w:tr w:rsidR="00940413" w14:paraId="37DBCD85" w14:textId="77777777" w:rsidTr="00DC1306">
        <w:trPr>
          <w:trHeight w:val="54"/>
          <w:jc w:val="center"/>
        </w:trPr>
        <w:tc>
          <w:tcPr>
            <w:tcW w:w="1813" w:type="dxa"/>
            <w:shd w:val="clear" w:color="auto" w:fill="E7E6E6" w:themeFill="background2"/>
          </w:tcPr>
          <w:p w14:paraId="711E466A" w14:textId="77777777" w:rsidR="00940413" w:rsidRPr="00DC1306" w:rsidRDefault="00940413" w:rsidP="00DC1306">
            <w:pPr>
              <w:widowControl w:val="0"/>
              <w:wordWrap w:val="0"/>
              <w:autoSpaceDE w:val="0"/>
              <w:autoSpaceDN w:val="0"/>
              <w:rPr>
                <w:rFonts w:eastAsia="Malgun Gothic"/>
                <w:szCs w:val="20"/>
                <w:lang w:eastAsia="ko-KR"/>
              </w:rPr>
            </w:pPr>
            <w:r w:rsidRPr="00DC1306">
              <w:rPr>
                <w:rFonts w:eastAsia="Malgun Gothic"/>
                <w:szCs w:val="20"/>
                <w:lang w:eastAsia="ko-KR"/>
              </w:rPr>
              <w:t>20</w:t>
            </w:r>
          </w:p>
        </w:tc>
        <w:tc>
          <w:tcPr>
            <w:tcW w:w="1228" w:type="dxa"/>
            <w:shd w:val="clear" w:color="auto" w:fill="auto"/>
          </w:tcPr>
          <w:p w14:paraId="31804B04" w14:textId="77777777" w:rsidR="00940413" w:rsidRPr="00762853" w:rsidRDefault="00940413" w:rsidP="00540856">
            <w:pPr>
              <w:spacing w:line="288" w:lineRule="auto"/>
              <w:jc w:val="center"/>
              <w:rPr>
                <w:lang w:eastAsia="x-none"/>
              </w:rPr>
            </w:pPr>
            <w:r w:rsidRPr="00762853">
              <w:rPr>
                <w:lang w:eastAsia="x-none"/>
              </w:rPr>
              <w:t>53</w:t>
            </w:r>
          </w:p>
        </w:tc>
        <w:tc>
          <w:tcPr>
            <w:tcW w:w="1176" w:type="dxa"/>
            <w:shd w:val="clear" w:color="auto" w:fill="auto"/>
          </w:tcPr>
          <w:p w14:paraId="21CAB1B2" w14:textId="77777777" w:rsidR="00940413" w:rsidRPr="00762853" w:rsidRDefault="00940413" w:rsidP="00540856">
            <w:pPr>
              <w:spacing w:line="288" w:lineRule="auto"/>
              <w:jc w:val="center"/>
              <w:rPr>
                <w:lang w:eastAsia="x-none"/>
              </w:rPr>
            </w:pPr>
            <w:r w:rsidRPr="00762853">
              <w:rPr>
                <w:lang w:eastAsia="x-none"/>
              </w:rPr>
              <w:t>25</w:t>
            </w:r>
          </w:p>
        </w:tc>
        <w:tc>
          <w:tcPr>
            <w:tcW w:w="1228" w:type="dxa"/>
            <w:shd w:val="clear" w:color="auto" w:fill="auto"/>
          </w:tcPr>
          <w:p w14:paraId="780FB9F3" w14:textId="77777777" w:rsidR="00940413" w:rsidRPr="00762853" w:rsidRDefault="00940413" w:rsidP="00540856">
            <w:pPr>
              <w:spacing w:line="288" w:lineRule="auto"/>
              <w:jc w:val="center"/>
              <w:rPr>
                <w:lang w:eastAsia="x-none"/>
              </w:rPr>
            </w:pPr>
            <w:r w:rsidRPr="00762853">
              <w:rPr>
                <w:lang w:eastAsia="x-none"/>
              </w:rPr>
              <w:t>12</w:t>
            </w:r>
          </w:p>
        </w:tc>
        <w:tc>
          <w:tcPr>
            <w:tcW w:w="1210" w:type="dxa"/>
            <w:shd w:val="clear" w:color="auto" w:fill="auto"/>
          </w:tcPr>
          <w:p w14:paraId="0E5D99A3" w14:textId="77777777" w:rsidR="00940413" w:rsidRPr="00762853" w:rsidRDefault="00940413" w:rsidP="00540856">
            <w:pPr>
              <w:spacing w:line="288" w:lineRule="auto"/>
              <w:jc w:val="center"/>
              <w:rPr>
                <w:lang w:eastAsia="x-none"/>
              </w:rPr>
            </w:pPr>
            <w:r w:rsidRPr="00762853">
              <w:rPr>
                <w:lang w:eastAsia="x-none"/>
              </w:rPr>
              <w:t>N/A</w:t>
            </w:r>
          </w:p>
        </w:tc>
      </w:tr>
    </w:tbl>
    <w:p w14:paraId="1BD11382" w14:textId="77777777" w:rsidR="00940413" w:rsidRDefault="00940413" w:rsidP="00940413">
      <w:pPr>
        <w:spacing w:line="288" w:lineRule="auto"/>
        <w:jc w:val="both"/>
        <w:rPr>
          <w:rFonts w:ascii="Times New Roman" w:eastAsia="Malgun Gothic" w:hAnsi="Times New Roman"/>
          <w:szCs w:val="20"/>
          <w:lang w:val="en-US" w:eastAsia="ko-KR"/>
        </w:rPr>
      </w:pPr>
    </w:p>
    <w:p w14:paraId="2E98D6E7" w14:textId="51077346" w:rsidR="00940413" w:rsidRDefault="00940413" w:rsidP="009214D3">
      <w:pPr>
        <w:spacing w:line="288" w:lineRule="auto"/>
        <w:jc w:val="both"/>
        <w:rPr>
          <w:b/>
          <w:i/>
          <w:lang w:eastAsia="x-none"/>
        </w:rPr>
      </w:pPr>
      <w:r>
        <w:rPr>
          <w:b/>
          <w:i/>
          <w:lang w:eastAsia="x-none"/>
        </w:rPr>
        <w:t>Observation</w:t>
      </w:r>
      <w:r w:rsidRPr="005A7E84">
        <w:rPr>
          <w:b/>
          <w:i/>
          <w:lang w:eastAsia="x-none"/>
        </w:rPr>
        <w:t xml:space="preserve"> </w:t>
      </w:r>
      <w:r>
        <w:rPr>
          <w:b/>
          <w:i/>
          <w:lang w:eastAsia="x-none"/>
        </w:rPr>
        <w:t>#</w:t>
      </w:r>
      <w:r w:rsidRPr="005A7E84">
        <w:rPr>
          <w:b/>
          <w:i/>
          <w:lang w:eastAsia="x-none"/>
        </w:rPr>
        <w:t xml:space="preserve">1: </w:t>
      </w:r>
      <w:r w:rsidR="009214D3">
        <w:rPr>
          <w:b/>
          <w:i/>
          <w:lang w:eastAsia="x-none"/>
        </w:rPr>
        <w:t>A R</w:t>
      </w:r>
      <w:r w:rsidR="00FC586C">
        <w:rPr>
          <w:b/>
          <w:i/>
          <w:lang w:eastAsia="x-none"/>
        </w:rPr>
        <w:t>ed</w:t>
      </w:r>
      <w:r w:rsidR="009214D3">
        <w:rPr>
          <w:b/>
          <w:i/>
          <w:lang w:eastAsia="x-none"/>
        </w:rPr>
        <w:t>C</w:t>
      </w:r>
      <w:r w:rsidR="00FC586C">
        <w:rPr>
          <w:b/>
          <w:i/>
          <w:lang w:eastAsia="x-none"/>
        </w:rPr>
        <w:t>ap</w:t>
      </w:r>
      <w:r w:rsidR="009214D3">
        <w:rPr>
          <w:b/>
          <w:i/>
          <w:lang w:eastAsia="x-none"/>
        </w:rPr>
        <w:t xml:space="preserve"> UE can monitor a smaller maximum number of non-overlapped CCEs per slot on a serving cell than a Rel-16 UE</w:t>
      </w:r>
      <w:r w:rsidRPr="005A7E84">
        <w:rPr>
          <w:b/>
          <w:i/>
          <w:lang w:eastAsia="x-none"/>
        </w:rPr>
        <w:t>.</w:t>
      </w:r>
    </w:p>
    <w:p w14:paraId="42BA55EC" w14:textId="017F29D0" w:rsidR="009214D3" w:rsidRDefault="009214D3" w:rsidP="009214D3">
      <w:pPr>
        <w:spacing w:line="288" w:lineRule="auto"/>
        <w:jc w:val="both"/>
        <w:rPr>
          <w:b/>
          <w:i/>
          <w:lang w:eastAsia="x-none"/>
        </w:rPr>
      </w:pPr>
    </w:p>
    <w:p w14:paraId="0673B355" w14:textId="3D93B450" w:rsidR="009214D3" w:rsidRPr="005A7E84" w:rsidRDefault="009214D3" w:rsidP="009E7406">
      <w:pPr>
        <w:spacing w:line="288" w:lineRule="auto"/>
        <w:jc w:val="both"/>
        <w:rPr>
          <w:b/>
          <w:i/>
          <w:lang w:eastAsia="x-none"/>
        </w:rPr>
      </w:pPr>
      <w:r>
        <w:rPr>
          <w:b/>
          <w:i/>
          <w:lang w:eastAsia="x-none"/>
        </w:rPr>
        <w:t>Observation</w:t>
      </w:r>
      <w:r w:rsidRPr="005A7E84">
        <w:rPr>
          <w:b/>
          <w:i/>
          <w:lang w:eastAsia="x-none"/>
        </w:rPr>
        <w:t xml:space="preserve"> </w:t>
      </w:r>
      <w:r>
        <w:rPr>
          <w:b/>
          <w:i/>
          <w:lang w:eastAsia="x-none"/>
        </w:rPr>
        <w:t>#2</w:t>
      </w:r>
      <w:r w:rsidRPr="005A7E84">
        <w:rPr>
          <w:b/>
          <w:i/>
          <w:lang w:eastAsia="x-none"/>
        </w:rPr>
        <w:t xml:space="preserve">: </w:t>
      </w:r>
      <w:r>
        <w:rPr>
          <w:b/>
          <w:i/>
          <w:lang w:eastAsia="x-none"/>
        </w:rPr>
        <w:t>A</w:t>
      </w:r>
      <w:r w:rsidR="006B7DEA">
        <w:rPr>
          <w:b/>
          <w:i/>
          <w:lang w:eastAsia="x-none"/>
        </w:rPr>
        <w:t xml:space="preserve">t least for </w:t>
      </w:r>
      <m:oMath>
        <m:r>
          <m:rPr>
            <m:sty m:val="bi"/>
          </m:rPr>
          <w:rPr>
            <w:rFonts w:ascii="Cambria Math" w:hAnsi="Cambria Math"/>
            <w:lang w:eastAsia="x-none"/>
          </w:rPr>
          <m:t>μ&gt;0</m:t>
        </m:r>
      </m:oMath>
      <w:r w:rsidR="006B7DEA">
        <w:rPr>
          <w:b/>
          <w:i/>
          <w:lang w:eastAsia="x-none"/>
        </w:rPr>
        <w:t xml:space="preserve">, a </w:t>
      </w:r>
      <w:r>
        <w:rPr>
          <w:b/>
          <w:i/>
          <w:lang w:eastAsia="x-none"/>
        </w:rPr>
        <w:t>network may not be able to schedule more than 1 or 2 R</w:t>
      </w:r>
      <w:r w:rsidR="00FC586C">
        <w:rPr>
          <w:b/>
          <w:i/>
          <w:lang w:eastAsia="x-none"/>
        </w:rPr>
        <w:t>ed</w:t>
      </w:r>
      <w:r>
        <w:rPr>
          <w:b/>
          <w:i/>
          <w:lang w:eastAsia="x-none"/>
        </w:rPr>
        <w:t>C</w:t>
      </w:r>
      <w:r w:rsidR="00FC586C">
        <w:rPr>
          <w:b/>
          <w:i/>
          <w:lang w:eastAsia="x-none"/>
        </w:rPr>
        <w:t>ap</w:t>
      </w:r>
      <w:r>
        <w:rPr>
          <w:b/>
          <w:i/>
          <w:lang w:eastAsia="x-none"/>
        </w:rPr>
        <w:t xml:space="preserve"> UEs per slot</w:t>
      </w:r>
      <w:r w:rsidR="006B7DEA">
        <w:rPr>
          <w:b/>
          <w:i/>
          <w:lang w:eastAsia="x-none"/>
        </w:rPr>
        <w:t xml:space="preserve"> per DL BWP</w:t>
      </w:r>
      <w:r w:rsidRPr="005A7E84">
        <w:rPr>
          <w:b/>
          <w:i/>
          <w:lang w:eastAsia="x-none"/>
        </w:rPr>
        <w:t>.</w:t>
      </w:r>
    </w:p>
    <w:p w14:paraId="01EC0655" w14:textId="01A4D6BC" w:rsidR="00DC1306" w:rsidRDefault="00DC1306" w:rsidP="00940413">
      <w:pPr>
        <w:spacing w:line="288" w:lineRule="auto"/>
        <w:jc w:val="both"/>
        <w:rPr>
          <w:rFonts w:ascii="Times New Roman" w:eastAsia="Malgun Gothic" w:hAnsi="Times New Roman"/>
          <w:szCs w:val="20"/>
          <w:lang w:eastAsia="ko-KR"/>
        </w:rPr>
      </w:pPr>
    </w:p>
    <w:p w14:paraId="7002559B" w14:textId="74CABCFA" w:rsidR="00A92DAA" w:rsidRDefault="00940413" w:rsidP="00940413">
      <w:pPr>
        <w:spacing w:line="288"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In addition to reduced PDCCH resources, </w:t>
      </w:r>
      <w:r w:rsidR="008F0FB7">
        <w:rPr>
          <w:rFonts w:ascii="Times New Roman" w:eastAsia="Malgun Gothic" w:hAnsi="Times New Roman"/>
          <w:szCs w:val="20"/>
          <w:lang w:eastAsia="ko-KR"/>
        </w:rPr>
        <w:t xml:space="preserve">that indirectly results to reduced PDCCH monitoring capability, </w:t>
      </w:r>
      <w:r>
        <w:rPr>
          <w:rFonts w:ascii="Times New Roman" w:eastAsia="Malgun Gothic" w:hAnsi="Times New Roman"/>
          <w:szCs w:val="20"/>
          <w:lang w:eastAsia="ko-KR"/>
        </w:rPr>
        <w:t xml:space="preserve">low </w:t>
      </w:r>
      <w:r w:rsidR="008F4E06">
        <w:rPr>
          <w:rFonts w:ascii="Times New Roman" w:eastAsia="Malgun Gothic" w:hAnsi="Times New Roman"/>
          <w:szCs w:val="20"/>
          <w:lang w:eastAsia="ko-KR"/>
        </w:rPr>
        <w:t xml:space="preserve">target </w:t>
      </w:r>
      <w:r>
        <w:rPr>
          <w:rFonts w:ascii="Times New Roman" w:eastAsia="Malgun Gothic" w:hAnsi="Times New Roman"/>
          <w:szCs w:val="20"/>
          <w:lang w:eastAsia="ko-KR"/>
        </w:rPr>
        <w:t xml:space="preserve">data rate </w:t>
      </w:r>
      <w:r w:rsidR="008F0FB7">
        <w:rPr>
          <w:rFonts w:ascii="Times New Roman" w:eastAsia="Malgun Gothic" w:hAnsi="Times New Roman"/>
          <w:szCs w:val="20"/>
          <w:lang w:eastAsia="ko-KR"/>
        </w:rPr>
        <w:t>is</w:t>
      </w:r>
      <w:r>
        <w:rPr>
          <w:rFonts w:ascii="Times New Roman" w:eastAsia="Malgun Gothic" w:hAnsi="Times New Roman"/>
          <w:szCs w:val="20"/>
          <w:lang w:eastAsia="ko-KR"/>
        </w:rPr>
        <w:t xml:space="preserve"> another </w:t>
      </w:r>
      <w:r w:rsidR="008F0FB7">
        <w:rPr>
          <w:rFonts w:ascii="Times New Roman" w:eastAsia="Malgun Gothic" w:hAnsi="Times New Roman"/>
          <w:szCs w:val="20"/>
          <w:lang w:eastAsia="ko-KR"/>
        </w:rPr>
        <w:t>reason for</w:t>
      </w:r>
      <w:r>
        <w:rPr>
          <w:rFonts w:ascii="Times New Roman" w:eastAsia="Malgun Gothic" w:hAnsi="Times New Roman"/>
          <w:szCs w:val="20"/>
          <w:lang w:eastAsia="ko-KR"/>
        </w:rPr>
        <w:t xml:space="preserve"> support</w:t>
      </w:r>
      <w:r w:rsidR="008F0FB7">
        <w:rPr>
          <w:rFonts w:ascii="Times New Roman" w:eastAsia="Malgun Gothic" w:hAnsi="Times New Roman"/>
          <w:szCs w:val="20"/>
          <w:lang w:eastAsia="ko-KR"/>
        </w:rPr>
        <w:t>ing a</w:t>
      </w:r>
      <w:r>
        <w:rPr>
          <w:rFonts w:ascii="Times New Roman" w:eastAsia="Malgun Gothic" w:hAnsi="Times New Roman"/>
          <w:szCs w:val="20"/>
          <w:lang w:eastAsia="ko-KR"/>
        </w:rPr>
        <w:t xml:space="preserve"> reduced </w:t>
      </w:r>
      <w:r w:rsidR="008F0FB7">
        <w:rPr>
          <w:rFonts w:ascii="Times New Roman" w:eastAsia="Malgun Gothic" w:hAnsi="Times New Roman"/>
          <w:szCs w:val="20"/>
          <w:lang w:eastAsia="ko-KR"/>
        </w:rPr>
        <w:t>PDCCH monitoring capability</w:t>
      </w:r>
      <w:r w:rsidR="00350903">
        <w:rPr>
          <w:rFonts w:ascii="Times New Roman" w:eastAsia="Malgun Gothic" w:hAnsi="Times New Roman"/>
          <w:szCs w:val="20"/>
          <w:lang w:eastAsia="ko-KR"/>
        </w:rPr>
        <w:t xml:space="preserve"> for RedCap UEs</w:t>
      </w:r>
      <w:r>
        <w:rPr>
          <w:rFonts w:ascii="Times New Roman" w:eastAsia="Malgun Gothic" w:hAnsi="Times New Roman"/>
          <w:szCs w:val="20"/>
          <w:lang w:eastAsia="ko-KR"/>
        </w:rPr>
        <w:t xml:space="preserve">. For </w:t>
      </w:r>
      <w:r w:rsidR="008F4E06">
        <w:rPr>
          <w:rFonts w:ascii="Times New Roman" w:eastAsia="Malgun Gothic" w:hAnsi="Times New Roman"/>
          <w:szCs w:val="20"/>
          <w:lang w:eastAsia="ko-KR"/>
        </w:rPr>
        <w:t xml:space="preserve">RedCap </w:t>
      </w:r>
      <w:r>
        <w:rPr>
          <w:rFonts w:ascii="Times New Roman" w:eastAsia="Malgun Gothic" w:hAnsi="Times New Roman"/>
          <w:szCs w:val="20"/>
          <w:lang w:eastAsia="ko-KR"/>
        </w:rPr>
        <w:t xml:space="preserve">services, </w:t>
      </w:r>
      <w:r w:rsidR="00350903">
        <w:rPr>
          <w:rFonts w:ascii="Times New Roman" w:eastAsia="Malgun Gothic" w:hAnsi="Times New Roman"/>
          <w:szCs w:val="20"/>
          <w:lang w:eastAsia="ko-KR"/>
        </w:rPr>
        <w:t>such as we</w:t>
      </w:r>
      <w:r w:rsidR="008F0FB7">
        <w:rPr>
          <w:rFonts w:ascii="Times New Roman" w:eastAsia="Malgun Gothic" w:hAnsi="Times New Roman"/>
          <w:szCs w:val="20"/>
          <w:lang w:eastAsia="ko-KR"/>
        </w:rPr>
        <w:t>a</w:t>
      </w:r>
      <w:r w:rsidR="00350903">
        <w:rPr>
          <w:rFonts w:ascii="Times New Roman" w:eastAsia="Malgun Gothic" w:hAnsi="Times New Roman"/>
          <w:szCs w:val="20"/>
          <w:lang w:eastAsia="ko-KR"/>
        </w:rPr>
        <w:t>rables</w:t>
      </w:r>
      <w:r w:rsidR="008F4E06">
        <w:rPr>
          <w:rFonts w:ascii="Times New Roman" w:eastAsia="Malgun Gothic" w:hAnsi="Times New Roman"/>
          <w:szCs w:val="20"/>
          <w:lang w:eastAsia="ko-KR"/>
        </w:rPr>
        <w:t xml:space="preserve">, traffic is </w:t>
      </w:r>
      <w:r w:rsidR="008F0FB7">
        <w:rPr>
          <w:rFonts w:ascii="Times New Roman" w:eastAsia="Malgun Gothic" w:hAnsi="Times New Roman"/>
          <w:szCs w:val="20"/>
          <w:lang w:eastAsia="ko-KR"/>
        </w:rPr>
        <w:t xml:space="preserve">less frequent and TB sizes are </w:t>
      </w:r>
      <w:r w:rsidR="008F4E06">
        <w:rPr>
          <w:rFonts w:ascii="Times New Roman" w:eastAsia="Malgun Gothic" w:hAnsi="Times New Roman"/>
          <w:szCs w:val="20"/>
          <w:lang w:eastAsia="ko-KR"/>
        </w:rPr>
        <w:t xml:space="preserve">much lower than </w:t>
      </w:r>
      <w:r w:rsidR="008F0FB7">
        <w:rPr>
          <w:rFonts w:ascii="Times New Roman" w:eastAsia="Malgun Gothic" w:hAnsi="Times New Roman"/>
          <w:szCs w:val="20"/>
          <w:lang w:eastAsia="ko-KR"/>
        </w:rPr>
        <w:t xml:space="preserve">for </w:t>
      </w:r>
      <w:r w:rsidR="008F4E06">
        <w:rPr>
          <w:rFonts w:ascii="Times New Roman" w:eastAsia="Malgun Gothic" w:hAnsi="Times New Roman"/>
          <w:szCs w:val="20"/>
          <w:lang w:eastAsia="ko-KR"/>
        </w:rPr>
        <w:t xml:space="preserve">eMBB services. </w:t>
      </w:r>
      <w:r w:rsidR="00A92DAA">
        <w:rPr>
          <w:rFonts w:ascii="Times New Roman" w:eastAsia="Malgun Gothic" w:hAnsi="Times New Roman"/>
          <w:szCs w:val="20"/>
          <w:lang w:eastAsia="ko-KR"/>
        </w:rPr>
        <w:t xml:space="preserve">Also, </w:t>
      </w:r>
      <w:r w:rsidR="008F4E06">
        <w:rPr>
          <w:rFonts w:ascii="Times New Roman" w:eastAsia="Malgun Gothic" w:hAnsi="Times New Roman"/>
          <w:szCs w:val="20"/>
          <w:lang w:eastAsia="ko-KR"/>
        </w:rPr>
        <w:t>latency requirement</w:t>
      </w:r>
      <w:r w:rsidR="008F0FB7">
        <w:rPr>
          <w:rFonts w:ascii="Times New Roman" w:eastAsia="Malgun Gothic" w:hAnsi="Times New Roman"/>
          <w:szCs w:val="20"/>
          <w:lang w:eastAsia="ko-KR"/>
        </w:rPr>
        <w:t>s</w:t>
      </w:r>
      <w:r w:rsidR="008F4E06">
        <w:rPr>
          <w:rFonts w:ascii="Times New Roman" w:eastAsia="Malgun Gothic" w:hAnsi="Times New Roman"/>
          <w:szCs w:val="20"/>
          <w:lang w:eastAsia="ko-KR"/>
        </w:rPr>
        <w:t xml:space="preserve"> </w:t>
      </w:r>
      <w:r w:rsidR="008F0FB7">
        <w:rPr>
          <w:rFonts w:ascii="Times New Roman" w:eastAsia="Malgun Gothic" w:hAnsi="Times New Roman"/>
          <w:szCs w:val="20"/>
          <w:lang w:eastAsia="ko-KR"/>
        </w:rPr>
        <w:t>are</w:t>
      </w:r>
      <w:r w:rsidR="008F4E06">
        <w:rPr>
          <w:rFonts w:ascii="Times New Roman" w:eastAsia="Malgun Gothic" w:hAnsi="Times New Roman"/>
          <w:szCs w:val="20"/>
          <w:lang w:eastAsia="ko-KR"/>
        </w:rPr>
        <w:t xml:space="preserve"> not stringent for RedCap use cases</w:t>
      </w:r>
      <w:r w:rsidR="00350903">
        <w:rPr>
          <w:rFonts w:ascii="Times New Roman" w:eastAsia="Malgun Gothic" w:hAnsi="Times New Roman"/>
          <w:szCs w:val="20"/>
          <w:lang w:eastAsia="ko-KR"/>
        </w:rPr>
        <w:t xml:space="preserve">, for example </w:t>
      </w:r>
      <w:r w:rsidR="008F0FB7">
        <w:rPr>
          <w:rFonts w:ascii="Times New Roman" w:eastAsia="Malgun Gothic" w:hAnsi="Times New Roman"/>
          <w:szCs w:val="20"/>
          <w:lang w:eastAsia="ko-KR"/>
        </w:rPr>
        <w:t xml:space="preserve">for </w:t>
      </w:r>
      <w:r w:rsidR="00350903" w:rsidRPr="00864327">
        <w:rPr>
          <w:rFonts w:ascii="Times New Roman" w:eastAsia="Malgun Gothic" w:hAnsi="Times New Roman"/>
          <w:szCs w:val="20"/>
          <w:lang w:eastAsia="ko-KR"/>
        </w:rPr>
        <w:t>wireless sensor</w:t>
      </w:r>
      <w:r w:rsidR="008F0FB7">
        <w:rPr>
          <w:rFonts w:ascii="Times New Roman" w:eastAsia="Malgun Gothic" w:hAnsi="Times New Roman"/>
          <w:szCs w:val="20"/>
          <w:lang w:eastAsia="ko-KR"/>
        </w:rPr>
        <w:t>s</w:t>
      </w:r>
      <w:r w:rsidR="00350903" w:rsidRPr="00864327">
        <w:rPr>
          <w:rFonts w:ascii="Times New Roman" w:eastAsia="Malgun Gothic" w:hAnsi="Times New Roman"/>
          <w:szCs w:val="20"/>
          <w:lang w:eastAsia="ko-KR"/>
        </w:rPr>
        <w:t xml:space="preserve"> for process monitoring</w:t>
      </w:r>
      <w:r w:rsidR="008F4E06" w:rsidRPr="00864327">
        <w:rPr>
          <w:rFonts w:ascii="Times New Roman" w:eastAsia="Malgun Gothic" w:hAnsi="Times New Roman"/>
          <w:szCs w:val="20"/>
          <w:lang w:eastAsia="ko-KR"/>
        </w:rPr>
        <w:t>.</w:t>
      </w:r>
      <w:r w:rsidR="00350903" w:rsidRPr="00864327">
        <w:rPr>
          <w:rFonts w:ascii="Times New Roman" w:eastAsia="Malgun Gothic" w:hAnsi="Times New Roman"/>
          <w:szCs w:val="20"/>
          <w:lang w:eastAsia="ko-KR"/>
        </w:rPr>
        <w:t xml:space="preserve"> Therefore</w:t>
      </w:r>
      <w:r w:rsidR="00A92DAA" w:rsidRPr="00864327">
        <w:rPr>
          <w:rFonts w:ascii="Times New Roman" w:eastAsia="Malgun Gothic" w:hAnsi="Times New Roman"/>
          <w:szCs w:val="20"/>
          <w:lang w:eastAsia="ko-KR"/>
        </w:rPr>
        <w:t>, the</w:t>
      </w:r>
      <w:r w:rsidR="008F4E06" w:rsidRPr="00864327">
        <w:rPr>
          <w:rFonts w:ascii="Times New Roman" w:eastAsia="Malgun Gothic" w:hAnsi="Times New Roman"/>
          <w:szCs w:val="20"/>
          <w:lang w:eastAsia="ko-KR"/>
        </w:rPr>
        <w:t xml:space="preserve"> number of packets to be scheduled simultaneously per PDCCH monito</w:t>
      </w:r>
      <w:r w:rsidR="008F4E06">
        <w:rPr>
          <w:rFonts w:ascii="Times New Roman" w:eastAsia="Malgun Gothic" w:hAnsi="Times New Roman"/>
          <w:szCs w:val="20"/>
          <w:lang w:eastAsia="ko-KR"/>
        </w:rPr>
        <w:t xml:space="preserve">ring occasion </w:t>
      </w:r>
      <w:r w:rsidR="00A92DAA">
        <w:rPr>
          <w:rFonts w:ascii="Times New Roman" w:eastAsia="Malgun Gothic" w:hAnsi="Times New Roman"/>
          <w:szCs w:val="20"/>
          <w:lang w:eastAsia="ko-KR"/>
        </w:rPr>
        <w:t>can be</w:t>
      </w:r>
      <w:r w:rsidR="008F4E06">
        <w:rPr>
          <w:rFonts w:ascii="Times New Roman" w:eastAsia="Malgun Gothic" w:hAnsi="Times New Roman"/>
          <w:szCs w:val="20"/>
          <w:lang w:eastAsia="ko-KR"/>
        </w:rPr>
        <w:t xml:space="preserve"> reduced (assuming same number of connectivity) for RedCap </w:t>
      </w:r>
      <w:r w:rsidR="00350903">
        <w:rPr>
          <w:rFonts w:ascii="Times New Roman" w:eastAsia="Malgun Gothic" w:hAnsi="Times New Roman"/>
          <w:szCs w:val="20"/>
          <w:lang w:eastAsia="ko-KR"/>
        </w:rPr>
        <w:t xml:space="preserve">services, thus allowing </w:t>
      </w:r>
      <w:r w:rsidR="008F0FB7">
        <w:rPr>
          <w:rFonts w:ascii="Times New Roman" w:eastAsia="Malgun Gothic" w:hAnsi="Times New Roman"/>
          <w:szCs w:val="20"/>
          <w:lang w:eastAsia="ko-KR"/>
        </w:rPr>
        <w:t xml:space="preserve">a </w:t>
      </w:r>
      <w:r w:rsidR="00350903">
        <w:rPr>
          <w:rFonts w:ascii="Times New Roman" w:eastAsia="Malgun Gothic" w:hAnsi="Times New Roman"/>
          <w:szCs w:val="20"/>
          <w:lang w:eastAsia="ko-KR"/>
        </w:rPr>
        <w:t>reduced</w:t>
      </w:r>
      <w:r w:rsidR="00A92DAA">
        <w:rPr>
          <w:rFonts w:ascii="Times New Roman" w:eastAsia="Malgun Gothic" w:hAnsi="Times New Roman"/>
          <w:szCs w:val="20"/>
          <w:lang w:eastAsia="ko-KR"/>
        </w:rPr>
        <w:t xml:space="preserve"> PDCCH </w:t>
      </w:r>
      <w:r w:rsidR="008F0FB7">
        <w:rPr>
          <w:rFonts w:ascii="Times New Roman" w:eastAsia="Malgun Gothic" w:hAnsi="Times New Roman"/>
          <w:szCs w:val="20"/>
          <w:lang w:eastAsia="ko-KR"/>
        </w:rPr>
        <w:t xml:space="preserve">monitoring capability </w:t>
      </w:r>
      <w:r w:rsidR="00A92DAA">
        <w:rPr>
          <w:rFonts w:ascii="Times New Roman" w:eastAsia="Malgun Gothic" w:hAnsi="Times New Roman"/>
          <w:szCs w:val="20"/>
          <w:lang w:eastAsia="ko-KR"/>
        </w:rPr>
        <w:t xml:space="preserve">per slot. </w:t>
      </w:r>
    </w:p>
    <w:p w14:paraId="5D2ECB04" w14:textId="20C0B5FD" w:rsidR="00C25C7A" w:rsidRDefault="00C25C7A" w:rsidP="003C2F6D">
      <w:pPr>
        <w:spacing w:line="288" w:lineRule="auto"/>
        <w:rPr>
          <w:szCs w:val="20"/>
          <w:lang w:val="en-US"/>
        </w:rPr>
      </w:pPr>
    </w:p>
    <w:p w14:paraId="243C4736" w14:textId="3E0CA027" w:rsidR="00755FEC" w:rsidRPr="005A7E84" w:rsidRDefault="00755FEC" w:rsidP="00755FEC">
      <w:pPr>
        <w:spacing w:line="288" w:lineRule="auto"/>
        <w:jc w:val="both"/>
        <w:rPr>
          <w:b/>
          <w:i/>
          <w:lang w:eastAsia="x-none"/>
        </w:rPr>
      </w:pPr>
      <w:r>
        <w:rPr>
          <w:b/>
          <w:i/>
          <w:lang w:eastAsia="x-none"/>
        </w:rPr>
        <w:t>Observation</w:t>
      </w:r>
      <w:r w:rsidRPr="005A7E84">
        <w:rPr>
          <w:b/>
          <w:i/>
          <w:lang w:eastAsia="x-none"/>
        </w:rPr>
        <w:t xml:space="preserve"> </w:t>
      </w:r>
      <w:r>
        <w:rPr>
          <w:b/>
          <w:i/>
          <w:lang w:eastAsia="x-none"/>
        </w:rPr>
        <w:t>#3</w:t>
      </w:r>
      <w:r w:rsidRPr="005A7E84">
        <w:rPr>
          <w:b/>
          <w:i/>
          <w:lang w:eastAsia="x-none"/>
        </w:rPr>
        <w:t xml:space="preserve">: </w:t>
      </w:r>
      <w:r>
        <w:rPr>
          <w:b/>
          <w:i/>
          <w:lang w:eastAsia="x-none"/>
        </w:rPr>
        <w:t xml:space="preserve">RedCap UEs with low target data rate expect less frequent </w:t>
      </w:r>
      <w:r w:rsidR="001924F4">
        <w:rPr>
          <w:b/>
          <w:i/>
          <w:lang w:eastAsia="x-none"/>
        </w:rPr>
        <w:t xml:space="preserve">and </w:t>
      </w:r>
      <w:r>
        <w:rPr>
          <w:b/>
          <w:i/>
          <w:lang w:eastAsia="x-none"/>
        </w:rPr>
        <w:t>latency insensitive traffic in USS.</w:t>
      </w:r>
    </w:p>
    <w:p w14:paraId="1C12656F" w14:textId="77777777" w:rsidR="00755FEC" w:rsidRPr="00755FEC" w:rsidRDefault="00755FEC" w:rsidP="003C2F6D">
      <w:pPr>
        <w:spacing w:line="288" w:lineRule="auto"/>
        <w:rPr>
          <w:szCs w:val="20"/>
        </w:rPr>
      </w:pPr>
    </w:p>
    <w:p w14:paraId="29D12227" w14:textId="2E9D2444" w:rsidR="00350903" w:rsidRDefault="00350903" w:rsidP="009E7406">
      <w:pPr>
        <w:spacing w:line="288" w:lineRule="auto"/>
        <w:jc w:val="both"/>
        <w:rPr>
          <w:lang w:eastAsia="x-none"/>
        </w:rPr>
      </w:pPr>
      <w:r>
        <w:rPr>
          <w:lang w:eastAsia="x-none"/>
        </w:rPr>
        <w:t>Several approaches can be considered to determine the smaller</w:t>
      </w:r>
      <w:r w:rsidR="00724EB8">
        <w:rPr>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Pr>
          <w:lang w:eastAsia="x-none"/>
        </w:rPr>
        <w:t xml:space="preserve"> and</w:t>
      </w:r>
      <w:r w:rsidR="00724EB8">
        <w:rPr>
          <w:lang w:eastAsia="x-none"/>
        </w:rPr>
        <w:t xml:space="preserve">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00724EB8">
        <w:rPr>
          <w:lang w:eastAsia="x-none"/>
        </w:rPr>
        <w:t xml:space="preserve"> </w:t>
      </w:r>
      <w:r>
        <w:rPr>
          <w:lang w:eastAsia="x-none"/>
        </w:rPr>
        <w:t>values. One approach can be to define a separate UE capability for</w:t>
      </w:r>
      <w:r w:rsidR="00724EB8">
        <w:rPr>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724EB8">
        <w:rPr>
          <w:lang w:eastAsia="x-none"/>
        </w:rPr>
        <w:t xml:space="preserve"> and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Pr>
          <w:lang w:eastAsia="x-none"/>
        </w:rPr>
        <w:t xml:space="preserve"> according to the maximum operating bandwidth. In addition, considering BWP switching,</w:t>
      </w:r>
      <w:r w:rsidRPr="000462AA">
        <w:rPr>
          <w:lang w:eastAsia="x-none"/>
        </w:rPr>
        <w:t xml:space="preserve"> </w:t>
      </w:r>
      <w:r>
        <w:rPr>
          <w:lang w:eastAsia="x-none"/>
        </w:rPr>
        <w:t xml:space="preserve">the values of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724EB8">
        <w:rPr>
          <w:lang w:eastAsia="x-none"/>
        </w:rPr>
        <w:t xml:space="preserve"> and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Pr>
          <w:lang w:eastAsia="x-none"/>
        </w:rPr>
        <w:t xml:space="preserve"> can be adjusted with respect to UE operating bandwidth in the active DL BWP. Alternatively,</w:t>
      </w:r>
      <w:r w:rsidR="00724EB8">
        <w:rPr>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724EB8">
        <w:rPr>
          <w:lang w:eastAsia="x-none"/>
        </w:rPr>
        <w:t xml:space="preserve"> and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Pr>
          <w:lang w:eastAsia="x-none"/>
        </w:rPr>
        <w:t xml:space="preserve"> can be configured per DL BWP in order for the NW to have control over the values</w:t>
      </w:r>
      <w:r w:rsidR="001E47DD">
        <w:rPr>
          <w:lang w:eastAsia="x-none"/>
        </w:rPr>
        <w:t xml:space="preserve"> as an equivalent result is not typically possible to achieve without complex restrictions in the configurations of search space sets for DCI formats that a UE is configured to monitor PDCCH</w:t>
      </w:r>
      <w:r>
        <w:rPr>
          <w:lang w:eastAsia="x-none"/>
        </w:rPr>
        <w:t xml:space="preserve">. </w:t>
      </w:r>
    </w:p>
    <w:p w14:paraId="2633BC72" w14:textId="2CD83373" w:rsidR="00350903" w:rsidRDefault="00350903" w:rsidP="003C2F6D">
      <w:pPr>
        <w:spacing w:line="288" w:lineRule="auto"/>
        <w:rPr>
          <w:szCs w:val="20"/>
        </w:rPr>
      </w:pPr>
    </w:p>
    <w:p w14:paraId="7D3A9951" w14:textId="7E0CB059" w:rsidR="00350903" w:rsidRPr="009D43BD" w:rsidRDefault="00350903" w:rsidP="009E7406">
      <w:pPr>
        <w:spacing w:line="288" w:lineRule="auto"/>
        <w:jc w:val="both"/>
        <w:rPr>
          <w:b/>
          <w:bCs/>
          <w:i/>
          <w:lang w:eastAsia="x-none"/>
        </w:rPr>
      </w:pPr>
      <w:r w:rsidRPr="005A7E84">
        <w:rPr>
          <w:b/>
          <w:bCs/>
          <w:i/>
          <w:lang w:eastAsia="x-none"/>
        </w:rPr>
        <w:t xml:space="preserve">Proposal #1: </w:t>
      </w:r>
      <w:r w:rsidR="001E47DD">
        <w:rPr>
          <w:b/>
          <w:bCs/>
          <w:i/>
          <w:lang w:eastAsia="x-none"/>
        </w:rPr>
        <w:t>Support</w:t>
      </w:r>
      <w:r w:rsidR="001E47DD" w:rsidRPr="005A7E84">
        <w:rPr>
          <w:b/>
          <w:bCs/>
          <w:i/>
          <w:lang w:eastAsia="x-none"/>
        </w:rPr>
        <w:t xml:space="preserve"> </w:t>
      </w:r>
      <w:r w:rsidRPr="005A7E84">
        <w:rPr>
          <w:b/>
          <w:bCs/>
          <w:i/>
          <w:lang w:eastAsia="x-none"/>
        </w:rPr>
        <w:t>reduced maximum number</w:t>
      </w:r>
      <w:r>
        <w:rPr>
          <w:b/>
          <w:bCs/>
          <w:i/>
          <w:lang w:eastAsia="x-none"/>
        </w:rPr>
        <w:t>s</w:t>
      </w:r>
      <w:r w:rsidRPr="005A7E84">
        <w:rPr>
          <w:b/>
          <w:bCs/>
          <w:i/>
          <w:lang w:eastAsia="x-none"/>
        </w:rPr>
        <w:t xml:space="preserve"> of PDCCH candidates per slot</w:t>
      </w:r>
      <w:r w:rsidR="00724EB8">
        <w:rPr>
          <w:b/>
          <w:bCs/>
          <w:i/>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lang w:eastAsia="x-none"/>
          </w:rPr>
          <m:t>,</m:t>
        </m:r>
      </m:oMath>
      <w:r w:rsidRPr="005A7E84">
        <w:rPr>
          <w:b/>
          <w:bCs/>
          <w:i/>
          <w:lang w:eastAsia="x-none"/>
        </w:rPr>
        <w:t xml:space="preserve"> and  non-overlapping CCEs per slot,</w:t>
      </w:r>
      <w:r w:rsidR="00724EB8">
        <w:rPr>
          <w:b/>
          <w:bCs/>
          <w:i/>
          <w:lang w:eastAsia="x-none"/>
        </w:rPr>
        <w:t xml:space="preserve">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5A7E84">
        <w:rPr>
          <w:b/>
          <w:bCs/>
          <w:i/>
          <w:lang w:eastAsia="x-none"/>
        </w:rPr>
        <w:t xml:space="preserve"> , </w:t>
      </w:r>
      <w:r w:rsidR="001E47DD">
        <w:rPr>
          <w:b/>
          <w:bCs/>
          <w:i/>
          <w:lang w:eastAsia="x-none"/>
        </w:rPr>
        <w:t>for R</w:t>
      </w:r>
      <w:r w:rsidR="00FC586C">
        <w:rPr>
          <w:b/>
          <w:bCs/>
          <w:i/>
          <w:lang w:eastAsia="x-none"/>
        </w:rPr>
        <w:t>ed</w:t>
      </w:r>
      <w:r w:rsidR="001E47DD">
        <w:rPr>
          <w:b/>
          <w:bCs/>
          <w:i/>
          <w:lang w:eastAsia="x-none"/>
        </w:rPr>
        <w:t>C</w:t>
      </w:r>
      <w:r w:rsidR="00FC586C">
        <w:rPr>
          <w:b/>
          <w:bCs/>
          <w:i/>
          <w:lang w:eastAsia="x-none"/>
        </w:rPr>
        <w:t>ap</w:t>
      </w:r>
      <w:r w:rsidR="001E47DD">
        <w:rPr>
          <w:b/>
          <w:bCs/>
          <w:i/>
          <w:lang w:eastAsia="x-none"/>
        </w:rPr>
        <w:t xml:space="preserve"> UEs compared to Rel-16 </w:t>
      </w:r>
      <w:r w:rsidRPr="005A7E84">
        <w:rPr>
          <w:b/>
          <w:bCs/>
          <w:i/>
          <w:lang w:eastAsia="x-none"/>
        </w:rPr>
        <w:t>with respect to reduced operati</w:t>
      </w:r>
      <w:r>
        <w:rPr>
          <w:b/>
          <w:bCs/>
          <w:i/>
          <w:lang w:eastAsia="x-none"/>
        </w:rPr>
        <w:t>ng</w:t>
      </w:r>
      <w:r w:rsidRPr="005A7E84">
        <w:rPr>
          <w:b/>
          <w:bCs/>
          <w:i/>
          <w:lang w:eastAsia="x-none"/>
        </w:rPr>
        <w:t xml:space="preserve"> bandwidth.</w:t>
      </w:r>
    </w:p>
    <w:p w14:paraId="61941F31" w14:textId="77777777" w:rsidR="00350903" w:rsidRDefault="00350903" w:rsidP="00350903">
      <w:pPr>
        <w:spacing w:line="288" w:lineRule="auto"/>
        <w:rPr>
          <w:szCs w:val="20"/>
        </w:rPr>
      </w:pPr>
    </w:p>
    <w:p w14:paraId="2B1F37B5" w14:textId="5C4CA6FF" w:rsidR="00332A60" w:rsidRDefault="00350903" w:rsidP="009E7406">
      <w:pPr>
        <w:spacing w:line="288" w:lineRule="auto"/>
        <w:jc w:val="both"/>
        <w:rPr>
          <w:szCs w:val="20"/>
        </w:rPr>
      </w:pPr>
      <w:r>
        <w:rPr>
          <w:szCs w:val="20"/>
        </w:rPr>
        <w:t xml:space="preserve">In addition to </w:t>
      </w:r>
      <w:r w:rsidR="00332A60">
        <w:rPr>
          <w:szCs w:val="20"/>
        </w:rPr>
        <w:t>PDCCH monitoring capability measured</w:t>
      </w:r>
      <w:r w:rsidR="00724EB8">
        <w:rPr>
          <w:szCs w:val="20"/>
        </w:rPr>
        <w:t xml:space="preserve"> per slot</w:t>
      </w:r>
      <w:r w:rsidR="00864327">
        <w:rPr>
          <w:szCs w:val="20"/>
        </w:rPr>
        <w:t xml:space="preserve">, </w:t>
      </w:r>
      <w:r>
        <w:rPr>
          <w:szCs w:val="20"/>
        </w:rPr>
        <w:t>NR R</w:t>
      </w:r>
      <w:r w:rsidR="001E47DD">
        <w:rPr>
          <w:szCs w:val="20"/>
        </w:rPr>
        <w:t>el-</w:t>
      </w:r>
      <w:r>
        <w:rPr>
          <w:szCs w:val="20"/>
        </w:rPr>
        <w:t xml:space="preserve">16 </w:t>
      </w:r>
      <w:r w:rsidR="00332A60">
        <w:rPr>
          <w:szCs w:val="20"/>
        </w:rPr>
        <w:t xml:space="preserve">also </w:t>
      </w:r>
      <w:r>
        <w:rPr>
          <w:szCs w:val="20"/>
        </w:rPr>
        <w:t xml:space="preserve">supports a predefined </w:t>
      </w:r>
      <w:r w:rsidRPr="0035665B">
        <w:rPr>
          <w:szCs w:val="20"/>
        </w:rPr>
        <w:t>maximum number of PDCCH candidate</w:t>
      </w:r>
      <w:r>
        <w:rPr>
          <w:szCs w:val="20"/>
        </w:rPr>
        <w:t>s</w:t>
      </w:r>
      <w:r w:rsidRPr="0035665B">
        <w:rPr>
          <w:szCs w:val="20"/>
        </w:rPr>
        <w:t xml:space="preserve">, </w:t>
      </w:r>
      <m:oMath>
        <m:sSubSup>
          <m:sSubSupPr>
            <m:ctrlPr>
              <w:rPr>
                <w:rFonts w:ascii="Cambria Math" w:eastAsia="SimSun" w:hAnsi="Cambria Math"/>
                <w:i/>
                <w:sz w:val="18"/>
                <w:szCs w:val="18"/>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sz w:val="24"/>
                  </w:rPr>
                </m:ctrlPr>
              </m:dPr>
              <m:e>
                <m:r>
                  <w:rPr>
                    <w:rFonts w:ascii="Cambria Math" w:eastAsia="SimSun" w:hAnsi="Cambria Math"/>
                    <w:lang w:eastAsia="zh-CN"/>
                  </w:rPr>
                  <m:t>X,Y</m:t>
                </m:r>
              </m:e>
            </m:d>
            <m:r>
              <w:rPr>
                <w:rFonts w:ascii="Cambria Math" w:eastAsia="SimSun" w:hAnsi="Cambria Math"/>
                <w:lang w:eastAsia="zh-CN"/>
              </w:rPr>
              <m:t>,μ</m:t>
            </m:r>
          </m:sup>
        </m:sSubSup>
      </m:oMath>
      <w:r w:rsidRPr="0035665B">
        <w:rPr>
          <w:bCs/>
          <w:lang w:eastAsia="x-none"/>
        </w:rPr>
        <w:t xml:space="preserve"> </w:t>
      </w:r>
      <w:r w:rsidRPr="0035665B">
        <w:rPr>
          <w:bCs/>
          <w:lang w:eastAsia="x-none"/>
        </w:rPr>
        <w:fldChar w:fldCharType="begin"/>
      </w:r>
      <w:r w:rsidRPr="0035665B">
        <w:rPr>
          <w:bCs/>
          <w:lang w:eastAsia="x-none"/>
        </w:rPr>
        <w:instrText xml:space="preserve"> QUOTE </w:instrText>
      </w:r>
      <m:oMath>
        <m:sSubSup>
          <m:sSubSupPr>
            <m:ctrlPr>
              <w:rPr>
                <w:rFonts w:ascii="Cambria Math" w:eastAsia="SimSun" w:hAnsi="Cambria Math"/>
                <w:i/>
                <w:sz w:val="18"/>
                <w:szCs w:val="18"/>
              </w:rPr>
            </m:ctrlPr>
          </m:sSubSupPr>
          <m:e>
            <m:r>
              <m:rPr>
                <m:sty m:val="p"/>
              </m:rPr>
              <w:rPr>
                <w:rFonts w:ascii="Cambria Math" w:eastAsia="SimSun" w:hAnsi="Cambria Math"/>
                <w:lang w:eastAsia="zh-CN"/>
              </w:rPr>
              <m:t>M</m:t>
            </m:r>
          </m:e>
          <m:sub>
            <m:r>
              <m:rPr>
                <m:sty m:val="p"/>
              </m:rPr>
              <w:rPr>
                <w:rFonts w:ascii="Cambria Math" w:eastAsia="SimSun" w:hAnsi="Cambria Math"/>
                <w:lang w:eastAsia="zh-CN"/>
              </w:rPr>
              <m:t>PDCCH</m:t>
            </m:r>
          </m:sub>
          <m:sup>
            <m:r>
              <m:rPr>
                <m:sty m:val="p"/>
              </m:rPr>
              <w:rPr>
                <w:rFonts w:ascii="Cambria Math" w:eastAsia="SimSun" w:hAnsi="Cambria Math"/>
                <w:lang w:eastAsia="zh-CN"/>
              </w:rPr>
              <m:t>max,</m:t>
            </m:r>
            <m:d>
              <m:dPr>
                <m:ctrlPr>
                  <w:rPr>
                    <w:rFonts w:ascii="Cambria Math" w:eastAsia="SimSun" w:hAnsi="Cambria Math"/>
                    <w:i/>
                    <w:sz w:val="24"/>
                  </w:rPr>
                </m:ctrlPr>
              </m:dPr>
              <m:e>
                <m:r>
                  <m:rPr>
                    <m:sty m:val="p"/>
                  </m:rPr>
                  <w:rPr>
                    <w:rFonts w:ascii="Cambria Math" w:eastAsia="SimSun" w:hAnsi="Cambria Math"/>
                    <w:lang w:eastAsia="zh-CN"/>
                  </w:rPr>
                  <m:t>X,Y</m:t>
                </m:r>
              </m:e>
            </m:d>
            <m:r>
              <m:rPr>
                <m:sty m:val="p"/>
              </m:rPr>
              <w:rPr>
                <w:rFonts w:ascii="Cambria Math" w:eastAsia="SimSun" w:hAnsi="Cambria Math"/>
                <w:lang w:eastAsia="zh-CN"/>
              </w:rPr>
              <m:t>,μ</m:t>
            </m:r>
          </m:sup>
        </m:sSubSup>
      </m:oMath>
      <w:r w:rsidRPr="0035665B">
        <w:rPr>
          <w:bCs/>
          <w:lang w:eastAsia="x-none"/>
        </w:rPr>
        <w:instrText xml:space="preserve"> </w:instrText>
      </w:r>
      <w:r w:rsidRPr="0035665B">
        <w:rPr>
          <w:bCs/>
          <w:lang w:eastAsia="x-none"/>
        </w:rPr>
        <w:fldChar w:fldCharType="end"/>
      </w:r>
      <w:r w:rsidRPr="0035665B">
        <w:rPr>
          <w:bCs/>
          <w:lang w:eastAsia="x-none"/>
        </w:rPr>
        <w:t>, and maximum number of non-overlapped CCEs</w:t>
      </w:r>
      <w:r>
        <w:rPr>
          <w:bCs/>
          <w:lang w:eastAsia="x-none"/>
        </w:rPr>
        <w:t xml:space="preserve">, </w:t>
      </w:r>
      <m:oMath>
        <m:sSubSup>
          <m:sSubSupPr>
            <m:ctrlPr>
              <w:rPr>
                <w:rFonts w:ascii="Cambria Math" w:eastAsia="SimSun" w:hAnsi="Cambria Math"/>
                <w:i/>
                <w:sz w:val="18"/>
                <w:szCs w:val="18"/>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sz w:val="24"/>
                  </w:rPr>
                </m:ctrlPr>
              </m:dPr>
              <m:e>
                <m:r>
                  <w:rPr>
                    <w:rFonts w:ascii="Cambria Math" w:eastAsia="SimSun" w:hAnsi="Cambria Math"/>
                    <w:lang w:eastAsia="zh-CN"/>
                  </w:rPr>
                  <m:t>X,Y</m:t>
                </m:r>
              </m:e>
            </m:d>
            <m:r>
              <w:rPr>
                <w:rFonts w:ascii="Cambria Math" w:eastAsia="SimSun" w:hAnsi="Cambria Math"/>
                <w:lang w:eastAsia="zh-CN"/>
              </w:rPr>
              <m:t>,μ</m:t>
            </m:r>
          </m:sup>
        </m:sSubSup>
      </m:oMath>
      <w:r>
        <w:rPr>
          <w:sz w:val="18"/>
          <w:szCs w:val="18"/>
        </w:rPr>
        <w:t>,</w:t>
      </w:r>
      <w:r w:rsidRPr="0035665B">
        <w:rPr>
          <w:bCs/>
          <w:lang w:eastAsia="x-none"/>
        </w:rPr>
        <w:t xml:space="preserve"> in a span for combination (X, Y)</w:t>
      </w:r>
      <w:r>
        <w:rPr>
          <w:bCs/>
          <w:lang w:eastAsia="x-none"/>
        </w:rPr>
        <w:t xml:space="preserve"> and</w:t>
      </w:r>
      <w:r w:rsidRPr="0035665B">
        <w:rPr>
          <w:szCs w:val="20"/>
        </w:rPr>
        <w:t xml:space="preserve"> SCS configuration </w:t>
      </w:r>
      <w:r w:rsidRPr="0035665B">
        <w:rPr>
          <w:rFonts w:cs="Times"/>
          <w:lang w:eastAsia="x-none"/>
        </w:rPr>
        <w:t>µ</w:t>
      </w:r>
      <w:r w:rsidRPr="0035665B">
        <w:rPr>
          <w:szCs w:val="20"/>
        </w:rPr>
        <w:t xml:space="preserve">. </w:t>
      </w:r>
    </w:p>
    <w:p w14:paraId="56FA3F49" w14:textId="17D5FFA6" w:rsidR="00332A60" w:rsidRDefault="00332A60" w:rsidP="00350903">
      <w:pPr>
        <w:spacing w:line="288" w:lineRule="auto"/>
        <w:rPr>
          <w:szCs w:val="20"/>
        </w:rPr>
      </w:pPr>
    </w:p>
    <w:p w14:paraId="1FA23180" w14:textId="34370CB8" w:rsidR="00332A60" w:rsidRDefault="00332A60" w:rsidP="009E7406">
      <w:pPr>
        <w:spacing w:line="288" w:lineRule="auto"/>
        <w:jc w:val="both"/>
        <w:rPr>
          <w:szCs w:val="20"/>
        </w:rPr>
      </w:pPr>
      <w:r>
        <w:rPr>
          <w:szCs w:val="20"/>
        </w:rPr>
        <w:t>Unlike high-tier UEs, RedCap</w:t>
      </w:r>
      <w:r w:rsidR="00350903">
        <w:rPr>
          <w:szCs w:val="20"/>
        </w:rPr>
        <w:t xml:space="preserve"> </w:t>
      </w:r>
      <w:r w:rsidR="00350903" w:rsidRPr="00A149BF">
        <w:rPr>
          <w:szCs w:val="20"/>
        </w:rPr>
        <w:t xml:space="preserve">UEs </w:t>
      </w:r>
      <w:r w:rsidR="00350903">
        <w:rPr>
          <w:szCs w:val="20"/>
        </w:rPr>
        <w:t xml:space="preserve">without advanced modules for signal processing </w:t>
      </w:r>
      <w:r>
        <w:rPr>
          <w:szCs w:val="20"/>
        </w:rPr>
        <w:t xml:space="preserve">may </w:t>
      </w:r>
      <w:r w:rsidR="00350903" w:rsidRPr="00A149BF">
        <w:rPr>
          <w:szCs w:val="20"/>
        </w:rPr>
        <w:t xml:space="preserve">not </w:t>
      </w:r>
      <w:r w:rsidR="00350903">
        <w:rPr>
          <w:szCs w:val="20"/>
        </w:rPr>
        <w:t xml:space="preserve">capable of </w:t>
      </w:r>
      <w:r w:rsidR="00350903" w:rsidRPr="00A149BF">
        <w:rPr>
          <w:szCs w:val="20"/>
        </w:rPr>
        <w:t xml:space="preserve">fast PDCCH </w:t>
      </w:r>
      <w:r>
        <w:rPr>
          <w:szCs w:val="20"/>
        </w:rPr>
        <w:t xml:space="preserve">processing. </w:t>
      </w:r>
      <w:r w:rsidR="00350903">
        <w:rPr>
          <w:szCs w:val="20"/>
        </w:rPr>
        <w:t xml:space="preserve">As a result, </w:t>
      </w:r>
      <w:r w:rsidR="00350903" w:rsidRPr="005A7E84">
        <w:rPr>
          <w:rFonts w:ascii="Times New Roman" w:eastAsia="Malgun Gothic" w:hAnsi="Times New Roman"/>
          <w:szCs w:val="20"/>
          <w:lang w:val="en-US" w:eastAsia="ko-KR"/>
        </w:rPr>
        <w:t>RedCap</w:t>
      </w:r>
      <w:r w:rsidR="00350903">
        <w:rPr>
          <w:szCs w:val="20"/>
        </w:rPr>
        <w:t xml:space="preserve"> UEs can support either a smaller number of PDCCH candidates per time unit as proposed </w:t>
      </w:r>
      <w:r w:rsidR="00350903">
        <w:rPr>
          <w:szCs w:val="20"/>
        </w:rPr>
        <w:lastRenderedPageBreak/>
        <w:t xml:space="preserve">in </w:t>
      </w:r>
      <w:r w:rsidRPr="00332A60">
        <w:rPr>
          <w:szCs w:val="20"/>
        </w:rPr>
        <w:t>Proposal #1</w:t>
      </w:r>
      <w:r w:rsidR="00350903">
        <w:rPr>
          <w:szCs w:val="20"/>
        </w:rPr>
        <w:t xml:space="preserve"> or </w:t>
      </w:r>
      <w:r>
        <w:rPr>
          <w:szCs w:val="20"/>
        </w:rPr>
        <w:t xml:space="preserve">extended span gap </w:t>
      </w:r>
      <w:r w:rsidR="00FC586C">
        <w:rPr>
          <w:szCs w:val="20"/>
        </w:rPr>
        <w:t xml:space="preserve">X </w:t>
      </w:r>
      <w:r>
        <w:rPr>
          <w:szCs w:val="20"/>
        </w:rPr>
        <w:t xml:space="preserve">between two consecutive PDCCH monitoring occasions. The benefit of extended span gap, X, is that UE can relax PDCCH processing and reduce clock rate of processing modules for power saving purpose. </w:t>
      </w:r>
    </w:p>
    <w:p w14:paraId="7B71F243" w14:textId="4A318E2B" w:rsidR="00350903" w:rsidRPr="009D43BD" w:rsidRDefault="00350903" w:rsidP="003C2F6D">
      <w:pPr>
        <w:spacing w:line="288" w:lineRule="auto"/>
        <w:rPr>
          <w:szCs w:val="20"/>
        </w:rPr>
      </w:pPr>
    </w:p>
    <w:p w14:paraId="30D4A98A" w14:textId="170E7D65" w:rsidR="009D43BD" w:rsidRDefault="009D43BD" w:rsidP="00FC586C">
      <w:pPr>
        <w:spacing w:line="288" w:lineRule="auto"/>
        <w:jc w:val="both"/>
        <w:rPr>
          <w:szCs w:val="20"/>
        </w:rPr>
      </w:pPr>
      <w:r>
        <w:rPr>
          <w:szCs w:val="20"/>
        </w:rPr>
        <w:t xml:space="preserve">To address the reduced processing capability of </w:t>
      </w:r>
      <w:r w:rsidRPr="005A7E84">
        <w:rPr>
          <w:rFonts w:ascii="Times New Roman" w:eastAsia="Malgun Gothic" w:hAnsi="Times New Roman"/>
          <w:szCs w:val="20"/>
          <w:lang w:val="en-US" w:eastAsia="ko-KR"/>
        </w:rPr>
        <w:t>RedCap</w:t>
      </w:r>
      <w:r>
        <w:rPr>
          <w:szCs w:val="20"/>
        </w:rPr>
        <w:t xml:space="preserve"> UEs</w:t>
      </w:r>
      <w:r w:rsidR="00FC586C">
        <w:rPr>
          <w:szCs w:val="20"/>
        </w:rPr>
        <w:t>,</w:t>
      </w:r>
      <w:r>
        <w:rPr>
          <w:szCs w:val="20"/>
        </w:rPr>
        <w:t xml:space="preserve"> and </w:t>
      </w:r>
      <w:r w:rsidR="00FC586C">
        <w:rPr>
          <w:szCs w:val="20"/>
        </w:rPr>
        <w:t xml:space="preserve">also </w:t>
      </w:r>
      <w:r>
        <w:rPr>
          <w:szCs w:val="20"/>
        </w:rPr>
        <w:t xml:space="preserve">achieve </w:t>
      </w:r>
      <w:r w:rsidR="00FC586C">
        <w:rPr>
          <w:szCs w:val="20"/>
        </w:rPr>
        <w:t xml:space="preserve">UE </w:t>
      </w:r>
      <w:r>
        <w:rPr>
          <w:szCs w:val="20"/>
        </w:rPr>
        <w:t>power saving</w:t>
      </w:r>
      <w:r w:rsidR="00FC586C">
        <w:rPr>
          <w:szCs w:val="20"/>
        </w:rPr>
        <w:t>s</w:t>
      </w:r>
      <w:r>
        <w:rPr>
          <w:szCs w:val="20"/>
        </w:rPr>
        <w:t>, combinations (X, Y) where X is more than 14 symbols or 1 slot, while Y remains 2</w:t>
      </w:r>
      <w:r w:rsidRPr="00FC586C">
        <w:rPr>
          <w:rFonts w:ascii="Times New Roman" w:hAnsi="Times New Roman"/>
          <w:szCs w:val="20"/>
        </w:rPr>
        <w:t>-3 symbols</w:t>
      </w:r>
      <w:r w:rsidR="00FC586C" w:rsidRPr="00FC586C">
        <w:rPr>
          <w:rFonts w:ascii="Times New Roman" w:hAnsi="Times New Roman"/>
          <w:szCs w:val="20"/>
        </w:rPr>
        <w:t>, should be supported</w:t>
      </w:r>
      <w:r w:rsidRPr="00FC586C">
        <w:rPr>
          <w:rFonts w:ascii="Times New Roman" w:hAnsi="Times New Roman"/>
          <w:szCs w:val="20"/>
        </w:rPr>
        <w:t xml:space="preserve">. </w:t>
      </w:r>
      <w:r w:rsidR="00FC586C" w:rsidRPr="00FC586C">
        <w:rPr>
          <w:rFonts w:ascii="Times New Roman" w:hAnsi="Times New Roman"/>
          <w:szCs w:val="20"/>
        </w:rPr>
        <w:t xml:space="preserve">Although such combination can be achieved by configuration of search space sets, </w:t>
      </w:r>
      <m:oMath>
        <m:sSubSup>
          <m:sSubSupPr>
            <m:ctrlPr>
              <w:rPr>
                <w:rFonts w:ascii="Cambria Math" w:eastAsia="SimSun" w:hAnsi="Cambria Math"/>
                <w:i/>
                <w:szCs w:val="20"/>
              </w:rPr>
            </m:ctrlPr>
          </m:sSubSupPr>
          <m:e>
            <m:r>
              <w:rPr>
                <w:rFonts w:ascii="Cambria Math" w:eastAsia="SimSun" w:hAnsi="Cambria Math"/>
                <w:szCs w:val="20"/>
                <w:lang w:eastAsia="zh-CN"/>
              </w:rPr>
              <m:t>M</m:t>
            </m:r>
          </m:e>
          <m:sub>
            <m:r>
              <m:rPr>
                <m:sty m:val="p"/>
              </m:rPr>
              <w:rPr>
                <w:rFonts w:ascii="Cambria Math" w:eastAsia="SimSun" w:hAnsi="Cambria Math"/>
                <w:szCs w:val="20"/>
                <w:lang w:eastAsia="zh-CN"/>
              </w:rPr>
              <m:t>PDCCH</m:t>
            </m:r>
          </m:sub>
          <m:sup>
            <m:r>
              <w:rPr>
                <w:rFonts w:ascii="Cambria Math" w:eastAsia="SimSun" w:hAnsi="Cambria Math"/>
                <w:szCs w:val="20"/>
                <w:lang w:eastAsia="zh-CN"/>
              </w:rPr>
              <m:t>max,</m:t>
            </m:r>
            <m:d>
              <m:dPr>
                <m:ctrlPr>
                  <w:rPr>
                    <w:rFonts w:ascii="Cambria Math" w:eastAsia="SimSun" w:hAnsi="Cambria Math"/>
                    <w:i/>
                    <w:szCs w:val="20"/>
                  </w:rPr>
                </m:ctrlPr>
              </m:dPr>
              <m:e>
                <m:r>
                  <w:rPr>
                    <w:rFonts w:ascii="Cambria Math" w:eastAsia="SimSun" w:hAnsi="Cambria Math"/>
                    <w:szCs w:val="20"/>
                    <w:lang w:eastAsia="zh-CN"/>
                  </w:rPr>
                  <m:t>X,Y</m:t>
                </m:r>
              </m:e>
            </m:d>
            <m:r>
              <w:rPr>
                <w:rFonts w:ascii="Cambria Math" w:eastAsia="SimSun" w:hAnsi="Cambria Math"/>
                <w:szCs w:val="20"/>
                <w:lang w:eastAsia="zh-CN"/>
              </w:rPr>
              <m:t>,μ</m:t>
            </m:r>
          </m:sup>
        </m:sSubSup>
      </m:oMath>
      <w:r w:rsidR="00FC586C" w:rsidRPr="00FC586C">
        <w:rPr>
          <w:rFonts w:ascii="Times New Roman" w:hAnsi="Times New Roman"/>
          <w:position w:val="-5"/>
          <w:szCs w:val="20"/>
        </w:rPr>
        <w:t xml:space="preserve">and </w:t>
      </w:r>
      <m:oMath>
        <m:sSubSup>
          <m:sSubSupPr>
            <m:ctrlPr>
              <w:rPr>
                <w:rFonts w:ascii="Cambria Math" w:eastAsia="SimSun" w:hAnsi="Cambria Math"/>
                <w:i/>
                <w:szCs w:val="20"/>
              </w:rPr>
            </m:ctrlPr>
          </m:sSubSupPr>
          <m:e>
            <m:r>
              <w:rPr>
                <w:rFonts w:ascii="Cambria Math" w:eastAsia="SimSun" w:hAnsi="Cambria Math"/>
                <w:szCs w:val="20"/>
                <w:lang w:eastAsia="zh-CN"/>
              </w:rPr>
              <m:t>C</m:t>
            </m:r>
          </m:e>
          <m:sub>
            <m:r>
              <m:rPr>
                <m:sty m:val="p"/>
              </m:rPr>
              <w:rPr>
                <w:rFonts w:ascii="Cambria Math" w:eastAsia="SimSun" w:hAnsi="Cambria Math"/>
                <w:szCs w:val="20"/>
                <w:lang w:eastAsia="zh-CN"/>
              </w:rPr>
              <m:t>PDCCH</m:t>
            </m:r>
          </m:sub>
          <m:sup>
            <m:r>
              <w:rPr>
                <w:rFonts w:ascii="Cambria Math" w:eastAsia="SimSun" w:hAnsi="Cambria Math"/>
                <w:szCs w:val="20"/>
                <w:lang w:eastAsia="zh-CN"/>
              </w:rPr>
              <m:t>max,</m:t>
            </m:r>
            <m:d>
              <m:dPr>
                <m:ctrlPr>
                  <w:rPr>
                    <w:rFonts w:ascii="Cambria Math" w:eastAsia="SimSun" w:hAnsi="Cambria Math"/>
                    <w:i/>
                    <w:szCs w:val="20"/>
                  </w:rPr>
                </m:ctrlPr>
              </m:dPr>
              <m:e>
                <m:r>
                  <w:rPr>
                    <w:rFonts w:ascii="Cambria Math" w:eastAsia="SimSun" w:hAnsi="Cambria Math"/>
                    <w:szCs w:val="20"/>
                    <w:lang w:eastAsia="zh-CN"/>
                  </w:rPr>
                  <m:t>X,Y</m:t>
                </m:r>
              </m:e>
            </m:d>
            <m:r>
              <w:rPr>
                <w:rFonts w:ascii="Cambria Math" w:eastAsia="SimSun" w:hAnsi="Cambria Math"/>
                <w:szCs w:val="20"/>
                <w:lang w:eastAsia="zh-CN"/>
              </w:rPr>
              <m:t>,μ</m:t>
            </m:r>
          </m:sup>
        </m:sSubSup>
      </m:oMath>
      <w:r w:rsidR="00FC586C" w:rsidRPr="00FC586C">
        <w:rPr>
          <w:rFonts w:ascii="Times New Roman" w:hAnsi="Times New Roman"/>
          <w:szCs w:val="20"/>
        </w:rPr>
        <w:t xml:space="preserve"> should also be adjusted for multi-slot based PDCCH monitor as they are being adjusted for Rel-16 PDCCH monitoring for different values of X. Therefore</w:t>
      </w:r>
      <w:r w:rsidRPr="009E7406">
        <w:rPr>
          <w:rFonts w:ascii="Times New Roma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lang w:eastAsia="zh-CN"/>
              </w:rPr>
              <m:t>M</m:t>
            </m:r>
          </m:e>
          <m:sub>
            <m:r>
              <m:rPr>
                <m:sty m:val="p"/>
              </m:rPr>
              <w:rPr>
                <w:rFonts w:ascii="Cambria Math" w:eastAsia="SimSun" w:hAnsi="Cambria Math"/>
                <w:szCs w:val="20"/>
                <w:lang w:eastAsia="zh-CN"/>
              </w:rPr>
              <m:t>PDCCH</m:t>
            </m:r>
          </m:sub>
          <m:sup>
            <m:r>
              <w:rPr>
                <w:rFonts w:ascii="Cambria Math" w:eastAsia="SimSun" w:hAnsi="Cambria Math"/>
                <w:szCs w:val="20"/>
                <w:lang w:eastAsia="zh-CN"/>
              </w:rPr>
              <m:t>max,</m:t>
            </m:r>
            <m:d>
              <m:dPr>
                <m:ctrlPr>
                  <w:rPr>
                    <w:rFonts w:ascii="Cambria Math" w:eastAsia="SimSun" w:hAnsi="Cambria Math"/>
                    <w:i/>
                    <w:szCs w:val="20"/>
                  </w:rPr>
                </m:ctrlPr>
              </m:dPr>
              <m:e>
                <m:r>
                  <w:rPr>
                    <w:rFonts w:ascii="Cambria Math" w:eastAsia="SimSun" w:hAnsi="Cambria Math"/>
                    <w:szCs w:val="20"/>
                    <w:lang w:eastAsia="zh-CN"/>
                  </w:rPr>
                  <m:t>X,Y</m:t>
                </m:r>
              </m:e>
            </m:d>
            <m:r>
              <w:rPr>
                <w:rFonts w:ascii="Cambria Math" w:eastAsia="SimSun" w:hAnsi="Cambria Math"/>
                <w:szCs w:val="20"/>
                <w:lang w:eastAsia="zh-CN"/>
              </w:rPr>
              <m:t>,μ</m:t>
            </m:r>
          </m:sup>
        </m:sSubSup>
      </m:oMath>
      <w:r w:rsidRPr="00FC586C">
        <w:rPr>
          <w:rFonts w:ascii="Times New Roman" w:hAnsi="Times New Roman"/>
          <w:position w:val="-5"/>
          <w:szCs w:val="20"/>
        </w:rPr>
        <w:t xml:space="preserve">and </w:t>
      </w:r>
      <m:oMath>
        <m:sSubSup>
          <m:sSubSupPr>
            <m:ctrlPr>
              <w:rPr>
                <w:rFonts w:ascii="Cambria Math" w:eastAsia="SimSun" w:hAnsi="Cambria Math"/>
                <w:i/>
                <w:szCs w:val="20"/>
              </w:rPr>
            </m:ctrlPr>
          </m:sSubSupPr>
          <m:e>
            <m:r>
              <w:rPr>
                <w:rFonts w:ascii="Cambria Math" w:eastAsia="SimSun" w:hAnsi="Cambria Math"/>
                <w:szCs w:val="20"/>
                <w:lang w:eastAsia="zh-CN"/>
              </w:rPr>
              <m:t>C</m:t>
            </m:r>
          </m:e>
          <m:sub>
            <m:r>
              <m:rPr>
                <m:sty m:val="p"/>
              </m:rPr>
              <w:rPr>
                <w:rFonts w:ascii="Cambria Math" w:eastAsia="SimSun" w:hAnsi="Cambria Math"/>
                <w:szCs w:val="20"/>
                <w:lang w:eastAsia="zh-CN"/>
              </w:rPr>
              <m:t>PDCCH</m:t>
            </m:r>
          </m:sub>
          <m:sup>
            <m:r>
              <w:rPr>
                <w:rFonts w:ascii="Cambria Math" w:eastAsia="SimSun" w:hAnsi="Cambria Math"/>
                <w:szCs w:val="20"/>
                <w:lang w:eastAsia="zh-CN"/>
              </w:rPr>
              <m:t>max,</m:t>
            </m:r>
            <m:d>
              <m:dPr>
                <m:ctrlPr>
                  <w:rPr>
                    <w:rFonts w:ascii="Cambria Math" w:eastAsia="SimSun" w:hAnsi="Cambria Math"/>
                    <w:i/>
                    <w:szCs w:val="20"/>
                  </w:rPr>
                </m:ctrlPr>
              </m:dPr>
              <m:e>
                <m:r>
                  <w:rPr>
                    <w:rFonts w:ascii="Cambria Math" w:eastAsia="SimSun" w:hAnsi="Cambria Math"/>
                    <w:szCs w:val="20"/>
                    <w:lang w:eastAsia="zh-CN"/>
                  </w:rPr>
                  <m:t>X,Y</m:t>
                </m:r>
              </m:e>
            </m:d>
            <m:r>
              <w:rPr>
                <w:rFonts w:ascii="Cambria Math" w:eastAsia="SimSun" w:hAnsi="Cambria Math"/>
                <w:szCs w:val="20"/>
                <w:lang w:eastAsia="zh-CN"/>
              </w:rPr>
              <m:t>,μ</m:t>
            </m:r>
          </m:sup>
        </m:sSubSup>
      </m:oMath>
      <w:r w:rsidRPr="00FC586C">
        <w:rPr>
          <w:rFonts w:ascii="Times New Roman" w:hAnsi="Times New Roman"/>
          <w:position w:val="-8"/>
          <w:szCs w:val="20"/>
        </w:rPr>
        <w:t xml:space="preserve"> </w:t>
      </w:r>
      <w:r w:rsidRPr="00FC586C">
        <w:rPr>
          <w:rFonts w:ascii="Times New Roman" w:hAnsi="Times New Roman"/>
          <w:szCs w:val="20"/>
        </w:rPr>
        <w:t xml:space="preserve"> can be defined for an extended span gaps</w:t>
      </w:r>
      <w:r w:rsidR="00FC586C">
        <w:rPr>
          <w:rFonts w:ascii="Times New Roman" w:hAnsi="Times New Roman"/>
          <w:szCs w:val="20"/>
        </w:rPr>
        <w:t xml:space="preserve"> (multi-slot).</w:t>
      </w:r>
      <w:r>
        <w:rPr>
          <w:szCs w:val="20"/>
        </w:rPr>
        <w:t xml:space="preserve">. </w:t>
      </w:r>
    </w:p>
    <w:p w14:paraId="1527CDF9" w14:textId="21C8E5EB" w:rsidR="00C25C7A" w:rsidRDefault="00C25C7A" w:rsidP="00C25C7A">
      <w:pPr>
        <w:spacing w:line="288" w:lineRule="auto"/>
        <w:rPr>
          <w:b/>
          <w:lang w:val="en-US" w:eastAsia="x-none"/>
        </w:rPr>
      </w:pPr>
    </w:p>
    <w:p w14:paraId="331576CA" w14:textId="12658AA2" w:rsidR="00C25C7A" w:rsidRPr="00FC586C" w:rsidRDefault="009D43BD" w:rsidP="00C25C7A">
      <w:pPr>
        <w:spacing w:line="288" w:lineRule="auto"/>
        <w:rPr>
          <w:rFonts w:ascii="Times New Roman" w:hAnsi="Times New Roman"/>
          <w:b/>
          <w:bCs/>
          <w:i/>
          <w:szCs w:val="20"/>
          <w:lang w:eastAsia="x-none"/>
        </w:rPr>
      </w:pPr>
      <w:r w:rsidRPr="00FC586C">
        <w:rPr>
          <w:rFonts w:ascii="Times New Roman" w:hAnsi="Times New Roman"/>
          <w:b/>
          <w:bCs/>
          <w:i/>
          <w:szCs w:val="20"/>
          <w:lang w:eastAsia="x-none"/>
        </w:rPr>
        <w:t>Proposal #2</w:t>
      </w:r>
      <w:r w:rsidR="00C25C7A" w:rsidRPr="00FC586C">
        <w:rPr>
          <w:rFonts w:ascii="Times New Roman" w:hAnsi="Times New Roman"/>
          <w:b/>
          <w:bCs/>
          <w:i/>
          <w:szCs w:val="20"/>
          <w:lang w:eastAsia="x-none"/>
        </w:rPr>
        <w:t xml:space="preserve">: </w:t>
      </w:r>
      <w:r w:rsidR="00D51C9D">
        <w:rPr>
          <w:rFonts w:ascii="Times New Roman" w:hAnsi="Times New Roman"/>
          <w:b/>
          <w:bCs/>
          <w:i/>
          <w:szCs w:val="20"/>
          <w:lang w:eastAsia="x-none"/>
        </w:rPr>
        <w:t>Extend</w:t>
      </w:r>
      <w:r w:rsidR="00FC586C" w:rsidRPr="00FC586C">
        <w:rPr>
          <w:rFonts w:ascii="Times New Roman" w:hAnsi="Times New Roman"/>
          <w:b/>
          <w:bCs/>
          <w:i/>
          <w:szCs w:val="20"/>
          <w:lang w:eastAsia="x-none"/>
        </w:rPr>
        <w:t xml:space="preserve"> the Rel-16 definition of </w:t>
      </w:r>
      <m:oMath>
        <m:sSubSup>
          <m:sSubSupPr>
            <m:ctrlPr>
              <w:rPr>
                <w:rFonts w:ascii="Cambria Math" w:eastAsia="SimSun" w:hAnsi="Cambria Math"/>
                <w:b/>
                <w:bCs/>
                <w:i/>
                <w:szCs w:val="20"/>
              </w:rPr>
            </m:ctrlPr>
          </m:sSubSupPr>
          <m:e>
            <m:r>
              <m:rPr>
                <m:sty m:val="bi"/>
              </m:rPr>
              <w:rPr>
                <w:rFonts w:ascii="Cambria Math" w:eastAsia="SimSun" w:hAnsi="Cambria Math"/>
                <w:szCs w:val="20"/>
                <w:lang w:eastAsia="zh-CN"/>
              </w:rPr>
              <m:t>M</m:t>
            </m:r>
          </m:e>
          <m:sub>
            <m:r>
              <m:rPr>
                <m:sty m:val="bi"/>
              </m:rPr>
              <w:rPr>
                <w:rFonts w:ascii="Cambria Math" w:eastAsia="SimSun" w:hAnsi="Cambria Math"/>
                <w:szCs w:val="20"/>
                <w:lang w:eastAsia="zh-CN"/>
              </w:rPr>
              <m:t>PDCCH</m:t>
            </m:r>
          </m:sub>
          <m:sup>
            <m:r>
              <m:rPr>
                <m:sty m:val="bi"/>
              </m:rPr>
              <w:rPr>
                <w:rFonts w:ascii="Cambria Math" w:eastAsia="SimSun" w:hAnsi="Cambria Math"/>
                <w:szCs w:val="20"/>
                <w:lang w:eastAsia="zh-CN"/>
              </w:rPr>
              <m:t>max,</m:t>
            </m:r>
            <m:d>
              <m:dPr>
                <m:ctrlPr>
                  <w:rPr>
                    <w:rFonts w:ascii="Cambria Math" w:eastAsia="SimSun" w:hAnsi="Cambria Math"/>
                    <w:b/>
                    <w:bCs/>
                    <w:i/>
                    <w:szCs w:val="20"/>
                  </w:rPr>
                </m:ctrlPr>
              </m:dPr>
              <m:e>
                <m:r>
                  <m:rPr>
                    <m:sty m:val="bi"/>
                  </m:rPr>
                  <w:rPr>
                    <w:rFonts w:ascii="Cambria Math" w:eastAsia="SimSun" w:hAnsi="Cambria Math"/>
                    <w:szCs w:val="20"/>
                    <w:lang w:eastAsia="zh-CN"/>
                  </w:rPr>
                  <m:t>X,Y</m:t>
                </m:r>
              </m:e>
            </m:d>
            <m:r>
              <m:rPr>
                <m:sty m:val="bi"/>
              </m:rPr>
              <w:rPr>
                <w:rFonts w:ascii="Cambria Math" w:eastAsia="SimSun" w:hAnsi="Cambria Math"/>
                <w:szCs w:val="20"/>
                <w:lang w:eastAsia="zh-CN"/>
              </w:rPr>
              <m:t>,μ</m:t>
            </m:r>
          </m:sup>
        </m:sSubSup>
      </m:oMath>
      <w:r w:rsidR="00FC586C" w:rsidRPr="00FC586C">
        <w:rPr>
          <w:rFonts w:ascii="Times New Roman" w:hAnsi="Times New Roman"/>
          <w:b/>
          <w:bCs/>
          <w:i/>
          <w:position w:val="-5"/>
          <w:szCs w:val="20"/>
        </w:rPr>
        <w:t xml:space="preserve">and </w:t>
      </w:r>
      <m:oMath>
        <m:sSubSup>
          <m:sSubSupPr>
            <m:ctrlPr>
              <w:rPr>
                <w:rFonts w:ascii="Cambria Math" w:eastAsia="SimSun" w:hAnsi="Cambria Math"/>
                <w:b/>
                <w:bCs/>
                <w:i/>
                <w:szCs w:val="20"/>
              </w:rPr>
            </m:ctrlPr>
          </m:sSubSupPr>
          <m:e>
            <m:r>
              <m:rPr>
                <m:sty m:val="bi"/>
              </m:rPr>
              <w:rPr>
                <w:rFonts w:ascii="Cambria Math" w:eastAsia="SimSun" w:hAnsi="Cambria Math"/>
                <w:szCs w:val="20"/>
                <w:lang w:eastAsia="zh-CN"/>
              </w:rPr>
              <m:t>C</m:t>
            </m:r>
          </m:e>
          <m:sub>
            <m:r>
              <m:rPr>
                <m:sty m:val="bi"/>
              </m:rPr>
              <w:rPr>
                <w:rFonts w:ascii="Cambria Math" w:eastAsia="SimSun" w:hAnsi="Cambria Math"/>
                <w:szCs w:val="20"/>
                <w:lang w:eastAsia="zh-CN"/>
              </w:rPr>
              <m:t>PDCCH</m:t>
            </m:r>
          </m:sub>
          <m:sup>
            <m:r>
              <m:rPr>
                <m:sty m:val="bi"/>
              </m:rPr>
              <w:rPr>
                <w:rFonts w:ascii="Cambria Math" w:eastAsia="SimSun" w:hAnsi="Cambria Math"/>
                <w:szCs w:val="20"/>
                <w:lang w:eastAsia="zh-CN"/>
              </w:rPr>
              <m:t>max,</m:t>
            </m:r>
            <m:d>
              <m:dPr>
                <m:ctrlPr>
                  <w:rPr>
                    <w:rFonts w:ascii="Cambria Math" w:eastAsia="SimSun" w:hAnsi="Cambria Math"/>
                    <w:b/>
                    <w:bCs/>
                    <w:i/>
                    <w:szCs w:val="20"/>
                  </w:rPr>
                </m:ctrlPr>
              </m:dPr>
              <m:e>
                <m:r>
                  <m:rPr>
                    <m:sty m:val="bi"/>
                  </m:rPr>
                  <w:rPr>
                    <w:rFonts w:ascii="Cambria Math" w:eastAsia="SimSun" w:hAnsi="Cambria Math"/>
                    <w:szCs w:val="20"/>
                    <w:lang w:eastAsia="zh-CN"/>
                  </w:rPr>
                  <m:t>X,Y</m:t>
                </m:r>
              </m:e>
            </m:d>
            <m:r>
              <m:rPr>
                <m:sty m:val="bi"/>
              </m:rPr>
              <w:rPr>
                <w:rFonts w:ascii="Cambria Math" w:eastAsia="SimSun" w:hAnsi="Cambria Math"/>
                <w:szCs w:val="20"/>
                <w:lang w:eastAsia="zh-CN"/>
              </w:rPr>
              <m:t>,μ</m:t>
            </m:r>
          </m:sup>
        </m:sSubSup>
      </m:oMath>
      <w:r w:rsidR="00FC586C" w:rsidRPr="00FC586C">
        <w:rPr>
          <w:rFonts w:ascii="Times New Roman" w:hAnsi="Times New Roman"/>
          <w:b/>
          <w:bCs/>
          <w:i/>
          <w:szCs w:val="20"/>
        </w:rPr>
        <w:t xml:space="preserve"> values as a function of X for cases where X is equal to or larger than 14 symbols</w:t>
      </w:r>
      <w:r w:rsidR="00C25C7A" w:rsidRPr="00FC586C">
        <w:rPr>
          <w:rFonts w:ascii="Times New Roman" w:hAnsi="Times New Roman"/>
          <w:b/>
          <w:bCs/>
          <w:i/>
          <w:szCs w:val="20"/>
          <w:lang w:eastAsia="x-none"/>
        </w:rPr>
        <w:t xml:space="preserve">. </w:t>
      </w:r>
    </w:p>
    <w:p w14:paraId="4C0EE1F2" w14:textId="43220282" w:rsidR="003C2F6D" w:rsidRPr="003C2F6D" w:rsidRDefault="003C2F6D" w:rsidP="003C2F6D">
      <w:pPr>
        <w:rPr>
          <w:lang w:eastAsia="x-none"/>
        </w:rPr>
      </w:pPr>
    </w:p>
    <w:p w14:paraId="6C82FD08" w14:textId="67068449" w:rsidR="003C2F6D" w:rsidRDefault="00C514B6" w:rsidP="00CE100F">
      <w:pPr>
        <w:pStyle w:val="Heading2"/>
        <w:numPr>
          <w:ilvl w:val="1"/>
          <w:numId w:val="9"/>
        </w:numPr>
        <w:tabs>
          <w:tab w:val="num" w:pos="576"/>
        </w:tabs>
        <w:spacing w:before="120" w:after="120"/>
        <w:ind w:left="576" w:hanging="576"/>
        <w:rPr>
          <w:lang w:val="en-US"/>
        </w:rPr>
      </w:pPr>
      <w:r>
        <w:rPr>
          <w:lang w:val="en-US"/>
        </w:rPr>
        <w:t>UE g</w:t>
      </w:r>
      <w:r w:rsidR="003C2F6D">
        <w:rPr>
          <w:lang w:val="en-US"/>
        </w:rPr>
        <w:t>roup</w:t>
      </w:r>
      <w:r w:rsidR="00464745">
        <w:rPr>
          <w:lang w:val="en-US"/>
        </w:rPr>
        <w:t xml:space="preserve"> </w:t>
      </w:r>
      <w:r w:rsidR="003C2F6D">
        <w:rPr>
          <w:lang w:val="en-US"/>
        </w:rPr>
        <w:t xml:space="preserve">scheduling </w:t>
      </w:r>
      <w:r w:rsidR="00C438CA">
        <w:rPr>
          <w:lang w:val="en-US"/>
        </w:rPr>
        <w:t>based on a GC-DCI format</w:t>
      </w:r>
    </w:p>
    <w:p w14:paraId="537673D3" w14:textId="101CC13E" w:rsidR="007C6F5F" w:rsidRPr="00B24882" w:rsidRDefault="00CE100F" w:rsidP="00B24882">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As discussed in the previous section, </w:t>
      </w:r>
      <w:r w:rsidR="002E5929" w:rsidRPr="00B24882">
        <w:rPr>
          <w:rFonts w:ascii="Times New Roman" w:eastAsia="Malgun Gothic" w:hAnsi="Times New Roman"/>
          <w:szCs w:val="20"/>
          <w:lang w:val="en-US" w:eastAsia="ko-KR"/>
        </w:rPr>
        <w:t xml:space="preserve">PDCCH blocking </w:t>
      </w:r>
      <w:r>
        <w:rPr>
          <w:rFonts w:ascii="Times New Roman" w:eastAsia="Malgun Gothic" w:hAnsi="Times New Roman"/>
          <w:szCs w:val="20"/>
          <w:lang w:val="en-US" w:eastAsia="ko-KR"/>
        </w:rPr>
        <w:t xml:space="preserve">due to reduced PDCCH monitoring capability </w:t>
      </w:r>
      <w:r w:rsidR="002E5929" w:rsidRPr="00B24882">
        <w:rPr>
          <w:rFonts w:ascii="Times New Roman" w:eastAsia="Malgun Gothic" w:hAnsi="Times New Roman"/>
          <w:szCs w:val="20"/>
          <w:lang w:val="en-US" w:eastAsia="ko-KR"/>
        </w:rPr>
        <w:t xml:space="preserve">can be a limiting factor for scheduling at a given time </w:t>
      </w:r>
      <w:r>
        <w:rPr>
          <w:rFonts w:ascii="Times New Roman" w:eastAsia="Malgun Gothic" w:hAnsi="Times New Roman"/>
          <w:szCs w:val="20"/>
          <w:lang w:val="en-US" w:eastAsia="ko-KR"/>
        </w:rPr>
        <w:t>even a relatively small</w:t>
      </w:r>
      <w:r w:rsidR="002E5929" w:rsidRPr="00B24882">
        <w:rPr>
          <w:rFonts w:ascii="Times New Roman" w:eastAsia="Malgun Gothic" w:hAnsi="Times New Roman"/>
          <w:szCs w:val="20"/>
          <w:lang w:val="en-US" w:eastAsia="ko-KR"/>
        </w:rPr>
        <w:t xml:space="preserve"> number of </w:t>
      </w:r>
      <w:r>
        <w:rPr>
          <w:rFonts w:ascii="Times New Roman" w:eastAsia="Malgun Gothic" w:hAnsi="Times New Roman"/>
          <w:szCs w:val="20"/>
          <w:lang w:val="en-US" w:eastAsia="ko-KR"/>
        </w:rPr>
        <w:t xml:space="preserve">RedCap </w:t>
      </w:r>
      <w:r w:rsidR="002E5929" w:rsidRPr="00B24882">
        <w:rPr>
          <w:rFonts w:ascii="Times New Roman" w:eastAsia="Malgun Gothic" w:hAnsi="Times New Roman"/>
          <w:szCs w:val="20"/>
          <w:lang w:val="en-US" w:eastAsia="ko-KR"/>
        </w:rPr>
        <w:t>UEs, such as wearables.</w:t>
      </w:r>
      <w:r w:rsidR="007C6F5F" w:rsidRPr="00B2488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Further, PDCCH overhead for scheduling RedCap UEs can materially reduce spectral efficiency for a network as, due to the small TBs and the ~10x smaller target BLER for a DCI format than for a TB, control overhead can exceed</w:t>
      </w:r>
      <w:r w:rsidR="004761E8">
        <w:rPr>
          <w:rFonts w:ascii="Times New Roman" w:eastAsia="Malgun Gothic" w:hAnsi="Times New Roman"/>
          <w:szCs w:val="20"/>
          <w:lang w:val="en-US" w:eastAsia="ko-KR"/>
        </w:rPr>
        <w:t xml:space="preserve"> 20%</w:t>
      </w:r>
      <w:r>
        <w:rPr>
          <w:rFonts w:ascii="Times New Roman" w:eastAsia="Malgun Gothic" w:hAnsi="Times New Roman"/>
          <w:szCs w:val="20"/>
          <w:lang w:val="en-US" w:eastAsia="ko-KR"/>
        </w:rPr>
        <w:t xml:space="preserve"> of the total resources required for transmitting a TB (e.g. for TBs of 64 bytes and DCI </w:t>
      </w:r>
      <w:r w:rsidR="00074761">
        <w:rPr>
          <w:rFonts w:ascii="Times New Roman" w:eastAsia="Malgun Gothic" w:hAnsi="Times New Roman"/>
          <w:szCs w:val="20"/>
          <w:lang w:val="en-US" w:eastAsia="ko-KR"/>
        </w:rPr>
        <w:t xml:space="preserve">format </w:t>
      </w:r>
      <w:r>
        <w:rPr>
          <w:rFonts w:ascii="Times New Roman" w:eastAsia="Malgun Gothic" w:hAnsi="Times New Roman"/>
          <w:szCs w:val="20"/>
          <w:lang w:val="en-US" w:eastAsia="ko-KR"/>
        </w:rPr>
        <w:t xml:space="preserve">size of 50 bits including CRC). </w:t>
      </w:r>
    </w:p>
    <w:p w14:paraId="3BF736DD" w14:textId="0C0A2875" w:rsidR="00EA2D63" w:rsidRPr="00B24882" w:rsidRDefault="00EA2D63" w:rsidP="00B24882">
      <w:pPr>
        <w:spacing w:line="288" w:lineRule="auto"/>
        <w:jc w:val="both"/>
        <w:rPr>
          <w:rFonts w:ascii="Times New Roman" w:eastAsia="Malgun Gothic" w:hAnsi="Times New Roman"/>
          <w:szCs w:val="20"/>
          <w:lang w:val="en-US" w:eastAsia="ko-KR"/>
        </w:rPr>
      </w:pPr>
    </w:p>
    <w:p w14:paraId="58EF94B6" w14:textId="17F0C81A" w:rsidR="003304BD" w:rsidRPr="00B24882" w:rsidRDefault="00EA2D63" w:rsidP="00B24882">
      <w:pPr>
        <w:spacing w:line="288" w:lineRule="auto"/>
        <w:jc w:val="both"/>
        <w:rPr>
          <w:rFonts w:ascii="Times New Roman" w:eastAsia="Malgun Gothic" w:hAnsi="Times New Roman"/>
          <w:szCs w:val="20"/>
          <w:lang w:val="en-US" w:eastAsia="ko-KR"/>
        </w:rPr>
      </w:pPr>
      <w:r w:rsidRPr="00B24882">
        <w:rPr>
          <w:rFonts w:ascii="Times New Roman" w:eastAsia="Malgun Gothic" w:hAnsi="Times New Roman"/>
          <w:szCs w:val="20"/>
          <w:lang w:val="en-US" w:eastAsia="ko-KR"/>
        </w:rPr>
        <w:t>In order to avoid PDCCH blocking</w:t>
      </w:r>
      <w:r w:rsidR="00BC106D">
        <w:rPr>
          <w:rFonts w:ascii="Times New Roman" w:eastAsia="Malgun Gothic" w:hAnsi="Times New Roman"/>
          <w:szCs w:val="20"/>
          <w:lang w:val="en-US" w:eastAsia="ko-KR"/>
        </w:rPr>
        <w:t xml:space="preserve"> and improve spectral efficiency</w:t>
      </w:r>
      <w:r w:rsidRPr="00B24882">
        <w:rPr>
          <w:rFonts w:ascii="Times New Roman" w:eastAsia="Malgun Gothic" w:hAnsi="Times New Roman"/>
          <w:szCs w:val="20"/>
          <w:lang w:val="en-US" w:eastAsia="ko-KR"/>
        </w:rPr>
        <w:t xml:space="preserve">, group scheduling of </w:t>
      </w:r>
      <w:r w:rsidR="00FB7C62" w:rsidRPr="00B24882">
        <w:rPr>
          <w:rFonts w:ascii="Times New Roman" w:eastAsia="Malgun Gothic" w:hAnsi="Times New Roman"/>
          <w:szCs w:val="20"/>
          <w:lang w:val="en-US" w:eastAsia="ko-KR"/>
        </w:rPr>
        <w:t xml:space="preserve">multiple </w:t>
      </w:r>
      <w:r w:rsidRPr="00B24882">
        <w:rPr>
          <w:rFonts w:ascii="Times New Roman" w:eastAsia="Malgun Gothic" w:hAnsi="Times New Roman"/>
          <w:szCs w:val="20"/>
          <w:lang w:val="en-US" w:eastAsia="ko-KR"/>
        </w:rPr>
        <w:t>PDSCH reception</w:t>
      </w:r>
      <w:r w:rsidR="00FB7C62" w:rsidRPr="00B24882">
        <w:rPr>
          <w:rFonts w:ascii="Times New Roman" w:eastAsia="Malgun Gothic" w:hAnsi="Times New Roman"/>
          <w:szCs w:val="20"/>
          <w:lang w:val="en-US" w:eastAsia="ko-KR"/>
        </w:rPr>
        <w:t>s</w:t>
      </w:r>
      <w:r w:rsidRPr="00B24882">
        <w:rPr>
          <w:rFonts w:ascii="Times New Roman" w:eastAsia="Malgun Gothic" w:hAnsi="Times New Roman"/>
          <w:szCs w:val="20"/>
          <w:lang w:val="en-US" w:eastAsia="ko-KR"/>
        </w:rPr>
        <w:t xml:space="preserve"> or PUSCH transmission</w:t>
      </w:r>
      <w:r w:rsidR="00FB7C62" w:rsidRPr="00B24882">
        <w:rPr>
          <w:rFonts w:ascii="Times New Roman" w:eastAsia="Malgun Gothic" w:hAnsi="Times New Roman"/>
          <w:szCs w:val="20"/>
          <w:lang w:val="en-US" w:eastAsia="ko-KR"/>
        </w:rPr>
        <w:t>s</w:t>
      </w:r>
      <w:r w:rsidRPr="00B24882">
        <w:rPr>
          <w:rFonts w:ascii="Times New Roman" w:eastAsia="Malgun Gothic" w:hAnsi="Times New Roman"/>
          <w:szCs w:val="20"/>
          <w:lang w:val="en-US" w:eastAsia="ko-KR"/>
        </w:rPr>
        <w:t xml:space="preserve"> can be considered. </w:t>
      </w:r>
      <w:r w:rsidR="003C0F01" w:rsidRPr="00B24882">
        <w:rPr>
          <w:rFonts w:ascii="Times New Roman" w:eastAsia="Malgun Gothic" w:hAnsi="Times New Roman"/>
          <w:szCs w:val="20"/>
          <w:lang w:val="en-US" w:eastAsia="ko-KR"/>
        </w:rPr>
        <w:t>As illustrated in Figure 1,</w:t>
      </w:r>
      <w:r w:rsidRPr="00B24882">
        <w:rPr>
          <w:rFonts w:ascii="Times New Roman" w:eastAsia="Malgun Gothic" w:hAnsi="Times New Roman"/>
          <w:szCs w:val="20"/>
          <w:lang w:val="en-US" w:eastAsia="ko-KR"/>
        </w:rPr>
        <w:t xml:space="preserve"> the number of PDCCHs for dynamic scheduling is reduced, thus result</w:t>
      </w:r>
      <w:r w:rsidR="00BC106D">
        <w:rPr>
          <w:rFonts w:ascii="Times New Roman" w:eastAsia="Malgun Gothic" w:hAnsi="Times New Roman"/>
          <w:szCs w:val="20"/>
          <w:lang w:val="en-US" w:eastAsia="ko-KR"/>
        </w:rPr>
        <w:t>ing</w:t>
      </w:r>
      <w:r w:rsidRPr="00B24882">
        <w:rPr>
          <w:rFonts w:ascii="Times New Roman" w:eastAsia="Malgun Gothic" w:hAnsi="Times New Roman"/>
          <w:szCs w:val="20"/>
          <w:lang w:val="en-US" w:eastAsia="ko-KR"/>
        </w:rPr>
        <w:t xml:space="preserve"> in</w:t>
      </w:r>
      <w:r w:rsidR="003C0F01" w:rsidRPr="00B24882">
        <w:rPr>
          <w:rFonts w:ascii="Times New Roman" w:eastAsia="Malgun Gothic" w:hAnsi="Times New Roman"/>
          <w:szCs w:val="20"/>
          <w:lang w:val="en-US" w:eastAsia="ko-KR"/>
        </w:rPr>
        <w:t xml:space="preserve"> </w:t>
      </w:r>
      <w:r w:rsidRPr="00B24882">
        <w:rPr>
          <w:rFonts w:ascii="Times New Roman" w:eastAsia="Malgun Gothic" w:hAnsi="Times New Roman"/>
          <w:szCs w:val="20"/>
          <w:lang w:val="en-US" w:eastAsia="ko-KR"/>
        </w:rPr>
        <w:t>a decrease of PDCCH blocking probability</w:t>
      </w:r>
      <w:r w:rsidR="00BC106D">
        <w:rPr>
          <w:rFonts w:ascii="Times New Roman" w:eastAsia="Malgun Gothic" w:hAnsi="Times New Roman"/>
          <w:szCs w:val="20"/>
          <w:lang w:val="en-US" w:eastAsia="ko-KR"/>
        </w:rPr>
        <w:t xml:space="preserve"> and larger spectral efficiency</w:t>
      </w:r>
      <w:r w:rsidR="003C0F01" w:rsidRPr="00B24882">
        <w:rPr>
          <w:rFonts w:ascii="Times New Roman" w:eastAsia="Malgun Gothic" w:hAnsi="Times New Roman"/>
          <w:szCs w:val="20"/>
          <w:lang w:val="en-US" w:eastAsia="ko-KR"/>
        </w:rPr>
        <w:t xml:space="preserve">. </w:t>
      </w:r>
    </w:p>
    <w:p w14:paraId="249CB61F" w14:textId="2B038CEB" w:rsidR="00FB7C62" w:rsidRDefault="00FB7C62" w:rsidP="002E5929">
      <w:pPr>
        <w:jc w:val="both"/>
        <w:rPr>
          <w:rFonts w:ascii="Times New Roman" w:hAnsi="Times New Roman"/>
          <w:szCs w:val="20"/>
        </w:rPr>
      </w:pPr>
    </w:p>
    <w:p w14:paraId="4241DC0D" w14:textId="73A3BFE7" w:rsidR="00FB7C62" w:rsidRDefault="00FB7C62" w:rsidP="002E5929">
      <w:pPr>
        <w:jc w:val="both"/>
        <w:rPr>
          <w:rFonts w:ascii="Times New Roman" w:hAnsi="Times New Roman"/>
          <w:szCs w:val="20"/>
        </w:rPr>
      </w:pPr>
    </w:p>
    <w:p w14:paraId="6C05F14F" w14:textId="5CB96CE8" w:rsidR="00FB7C62" w:rsidRDefault="00AC2ADA" w:rsidP="00FB7C62">
      <w:pPr>
        <w:jc w:val="center"/>
      </w:pPr>
      <w:r>
        <w:object w:dxaOrig="8436" w:dyaOrig="2149" w14:anchorId="73355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9pt;height:103.75pt" o:ole="">
            <v:imagedata r:id="rId9" o:title=""/>
          </v:shape>
          <o:OLEObject Type="Embed" ProgID="Visio.Drawing.15" ShapeID="_x0000_i1025" DrawAspect="Content" ObjectID="_1658311271" r:id="rId10"/>
        </w:object>
      </w:r>
    </w:p>
    <w:p w14:paraId="02E5525D" w14:textId="389B0F6D" w:rsidR="00FB7C62" w:rsidRDefault="003C0F01" w:rsidP="005E5A3D">
      <w:pPr>
        <w:pStyle w:val="ListParagraph"/>
        <w:numPr>
          <w:ilvl w:val="0"/>
          <w:numId w:val="17"/>
        </w:numPr>
        <w:ind w:leftChars="0"/>
        <w:jc w:val="center"/>
        <w:rPr>
          <w:rFonts w:ascii="Times New Roman" w:hAnsi="Times New Roman"/>
          <w:szCs w:val="20"/>
        </w:rPr>
      </w:pPr>
      <w:r>
        <w:rPr>
          <w:rFonts w:ascii="Times New Roman" w:hAnsi="Times New Roman"/>
          <w:szCs w:val="20"/>
        </w:rPr>
        <w:t>UE-specific</w:t>
      </w:r>
      <w:r w:rsidR="00FB7C62">
        <w:rPr>
          <w:rFonts w:ascii="Times New Roman" w:hAnsi="Times New Roman"/>
          <w:szCs w:val="20"/>
        </w:rPr>
        <w:t xml:space="preserve"> scheduling </w:t>
      </w:r>
    </w:p>
    <w:p w14:paraId="62CBAFC5" w14:textId="37B8BED2" w:rsidR="00FB7C62" w:rsidRDefault="00FB7C62" w:rsidP="00FB7C62">
      <w:pPr>
        <w:jc w:val="center"/>
        <w:rPr>
          <w:rFonts w:ascii="Times New Roman" w:hAnsi="Times New Roman"/>
          <w:szCs w:val="20"/>
        </w:rPr>
      </w:pPr>
    </w:p>
    <w:p w14:paraId="457D4F96" w14:textId="5531B144" w:rsidR="00FB7C62" w:rsidRDefault="00AC2ADA" w:rsidP="00FB7C62">
      <w:pPr>
        <w:jc w:val="center"/>
      </w:pPr>
      <w:r>
        <w:object w:dxaOrig="8436" w:dyaOrig="2137" w14:anchorId="20276909">
          <v:shape id="_x0000_i1026" type="#_x0000_t75" style="width:397.4pt;height:101.65pt" o:ole="">
            <v:imagedata r:id="rId11" o:title=""/>
          </v:shape>
          <o:OLEObject Type="Embed" ProgID="Visio.Drawing.15" ShapeID="_x0000_i1026" DrawAspect="Content" ObjectID="_1658311272" r:id="rId12"/>
        </w:object>
      </w:r>
    </w:p>
    <w:p w14:paraId="65A02CCE" w14:textId="2FAB95DA" w:rsidR="00FB7C62" w:rsidRDefault="00FB7C62" w:rsidP="005E5A3D">
      <w:pPr>
        <w:pStyle w:val="ListParagraph"/>
        <w:numPr>
          <w:ilvl w:val="0"/>
          <w:numId w:val="17"/>
        </w:numPr>
        <w:ind w:leftChars="0"/>
        <w:jc w:val="center"/>
        <w:rPr>
          <w:rFonts w:ascii="Times New Roman" w:hAnsi="Times New Roman"/>
          <w:szCs w:val="20"/>
        </w:rPr>
      </w:pPr>
      <w:r>
        <w:rPr>
          <w:rFonts w:ascii="Times New Roman" w:hAnsi="Times New Roman"/>
          <w:szCs w:val="20"/>
        </w:rPr>
        <w:t xml:space="preserve">Group-based dynamic scheduling </w:t>
      </w:r>
    </w:p>
    <w:p w14:paraId="5A281C66" w14:textId="77777777" w:rsidR="003C0F01" w:rsidRDefault="003C0F01" w:rsidP="003C0F01">
      <w:pPr>
        <w:pStyle w:val="ListParagraph"/>
        <w:ind w:leftChars="0" w:left="720"/>
        <w:rPr>
          <w:rFonts w:ascii="Times New Roman" w:hAnsi="Times New Roman"/>
          <w:szCs w:val="20"/>
        </w:rPr>
      </w:pPr>
    </w:p>
    <w:p w14:paraId="74A4F946" w14:textId="20A30F58" w:rsidR="003C0F01" w:rsidRPr="00B24882" w:rsidRDefault="003C0F01" w:rsidP="00B24882">
      <w:pPr>
        <w:jc w:val="center"/>
        <w:rPr>
          <w:b/>
          <w:lang w:val="en-US" w:eastAsia="x-none"/>
        </w:rPr>
      </w:pPr>
      <w:r w:rsidRPr="00B24882">
        <w:rPr>
          <w:b/>
          <w:lang w:val="en-US" w:eastAsia="x-none"/>
        </w:rPr>
        <w:t>Figure 1: Illustration of UE-specific scheduling and group-based scheduling.</w:t>
      </w:r>
    </w:p>
    <w:p w14:paraId="5B53FDA8" w14:textId="5E0A931E" w:rsidR="005E4310" w:rsidRDefault="005E4310" w:rsidP="002E5929">
      <w:pPr>
        <w:jc w:val="both"/>
        <w:rPr>
          <w:rFonts w:ascii="Times New Roman" w:hAnsi="Times New Roman"/>
          <w:szCs w:val="20"/>
        </w:rPr>
      </w:pPr>
    </w:p>
    <w:p w14:paraId="1DA3DCA7" w14:textId="77777777" w:rsidR="003304BD" w:rsidRPr="00B24882" w:rsidRDefault="003304BD" w:rsidP="00B24882">
      <w:pPr>
        <w:spacing w:line="288" w:lineRule="auto"/>
        <w:jc w:val="both"/>
        <w:rPr>
          <w:rFonts w:ascii="Times New Roman" w:eastAsia="Malgun Gothic" w:hAnsi="Times New Roman"/>
          <w:szCs w:val="20"/>
          <w:lang w:val="en-US" w:eastAsia="ko-KR"/>
        </w:rPr>
      </w:pPr>
    </w:p>
    <w:p w14:paraId="083CB862" w14:textId="759B4D39" w:rsidR="003304BD" w:rsidRPr="00B24882" w:rsidRDefault="003304BD" w:rsidP="00B24882">
      <w:pPr>
        <w:spacing w:line="288" w:lineRule="auto"/>
        <w:jc w:val="both"/>
        <w:rPr>
          <w:rFonts w:ascii="Times New Roman" w:eastAsia="Malgun Gothic" w:hAnsi="Times New Roman"/>
          <w:szCs w:val="20"/>
          <w:lang w:val="en-US" w:eastAsia="ko-KR"/>
        </w:rPr>
      </w:pPr>
      <w:r w:rsidRPr="00B24882">
        <w:rPr>
          <w:rFonts w:ascii="Times New Roman" w:eastAsia="Malgun Gothic" w:hAnsi="Times New Roman"/>
          <w:szCs w:val="20"/>
          <w:lang w:val="en-US" w:eastAsia="ko-KR"/>
        </w:rPr>
        <w:t xml:space="preserve">Group-based scheduling can be </w:t>
      </w:r>
      <w:r w:rsidR="00504BB4">
        <w:rPr>
          <w:rFonts w:ascii="Times New Roman" w:eastAsia="Malgun Gothic" w:hAnsi="Times New Roman"/>
          <w:szCs w:val="20"/>
          <w:lang w:val="en-US" w:eastAsia="ko-KR"/>
        </w:rPr>
        <w:t>supported by</w:t>
      </w:r>
      <w:r w:rsidRPr="00B24882">
        <w:rPr>
          <w:rFonts w:ascii="Times New Roman" w:eastAsia="Malgun Gothic" w:hAnsi="Times New Roman"/>
          <w:szCs w:val="20"/>
          <w:lang w:val="en-US" w:eastAsia="ko-KR"/>
        </w:rPr>
        <w:t xml:space="preserve"> a GC-DCI format</w:t>
      </w:r>
      <w:r w:rsidR="00504BB4">
        <w:rPr>
          <w:rFonts w:ascii="Times New Roman" w:eastAsia="Malgun Gothic" w:hAnsi="Times New Roman"/>
          <w:szCs w:val="20"/>
          <w:lang w:val="en-US" w:eastAsia="ko-KR"/>
        </w:rPr>
        <w:t xml:space="preserve"> where</w:t>
      </w:r>
      <w:r w:rsidRPr="00B24882">
        <w:rPr>
          <w:rFonts w:ascii="Times New Roman" w:eastAsia="Malgun Gothic" w:hAnsi="Times New Roman"/>
          <w:szCs w:val="20"/>
          <w:lang w:val="en-US" w:eastAsia="ko-KR"/>
        </w:rPr>
        <w:t xml:space="preserve"> a UE </w:t>
      </w:r>
      <w:r w:rsidR="00504BB4">
        <w:rPr>
          <w:rFonts w:ascii="Times New Roman" w:eastAsia="Malgun Gothic" w:hAnsi="Times New Roman"/>
          <w:szCs w:val="20"/>
          <w:lang w:val="en-US" w:eastAsia="ko-KR"/>
        </w:rPr>
        <w:t>obtains</w:t>
      </w:r>
      <w:r w:rsidRPr="00B24882">
        <w:rPr>
          <w:rFonts w:ascii="Times New Roman" w:eastAsia="Malgun Gothic" w:hAnsi="Times New Roman"/>
          <w:szCs w:val="20"/>
          <w:lang w:val="en-US" w:eastAsia="ko-KR"/>
        </w:rPr>
        <w:t xml:space="preserve"> scheduling information </w:t>
      </w:r>
      <w:r w:rsidR="00504BB4">
        <w:rPr>
          <w:rFonts w:ascii="Times New Roman" w:eastAsia="Malgun Gothic" w:hAnsi="Times New Roman"/>
          <w:szCs w:val="20"/>
          <w:lang w:val="en-US" w:eastAsia="ko-KR"/>
        </w:rPr>
        <w:t>for a</w:t>
      </w:r>
      <w:r w:rsidRPr="00B24882">
        <w:rPr>
          <w:rFonts w:ascii="Times New Roman" w:eastAsia="Malgun Gothic" w:hAnsi="Times New Roman"/>
          <w:szCs w:val="20"/>
          <w:lang w:val="en-US" w:eastAsia="ko-KR"/>
        </w:rPr>
        <w:t xml:space="preserve"> corresponding PDSCH/PUSCH based on one block </w:t>
      </w:r>
      <w:r w:rsidR="00504BB4">
        <w:rPr>
          <w:rFonts w:ascii="Times New Roman" w:eastAsia="Malgun Gothic" w:hAnsi="Times New Roman"/>
          <w:szCs w:val="20"/>
          <w:lang w:val="en-US" w:eastAsia="ko-KR"/>
        </w:rPr>
        <w:t>of bits</w:t>
      </w:r>
      <w:r w:rsidRPr="00B24882">
        <w:rPr>
          <w:rFonts w:ascii="Times New Roman" w:eastAsia="Malgun Gothic" w:hAnsi="Times New Roman"/>
          <w:szCs w:val="20"/>
          <w:lang w:val="en-US" w:eastAsia="ko-KR"/>
        </w:rPr>
        <w:t xml:space="preserve"> from multiple blocks </w:t>
      </w:r>
      <w:r w:rsidR="00504BB4">
        <w:rPr>
          <w:rFonts w:ascii="Times New Roman" w:eastAsia="Malgun Gothic" w:hAnsi="Times New Roman"/>
          <w:szCs w:val="20"/>
          <w:lang w:val="en-US" w:eastAsia="ko-KR"/>
        </w:rPr>
        <w:t xml:space="preserve">of bits that are </w:t>
      </w:r>
      <w:r w:rsidRPr="00B24882">
        <w:rPr>
          <w:rFonts w:ascii="Times New Roman" w:eastAsia="Malgun Gothic" w:hAnsi="Times New Roman"/>
          <w:szCs w:val="20"/>
          <w:lang w:val="en-US" w:eastAsia="ko-KR"/>
        </w:rPr>
        <w:t>included in the GC-DCI</w:t>
      </w:r>
      <w:r w:rsidR="00504BB4">
        <w:rPr>
          <w:rFonts w:ascii="Times New Roman" w:eastAsia="Malgun Gothic" w:hAnsi="Times New Roman"/>
          <w:szCs w:val="20"/>
          <w:lang w:val="en-US" w:eastAsia="ko-KR"/>
        </w:rPr>
        <w:t>, as for obtaining a TPC command from DCI format 2_2</w:t>
      </w:r>
      <w:r w:rsidRPr="00B24882">
        <w:rPr>
          <w:rFonts w:ascii="Times New Roman" w:eastAsia="Malgun Gothic" w:hAnsi="Times New Roman"/>
          <w:szCs w:val="20"/>
          <w:lang w:val="en-US" w:eastAsia="ko-KR"/>
        </w:rPr>
        <w:t xml:space="preserve">. </w:t>
      </w:r>
      <w:r w:rsidR="00715944">
        <w:t xml:space="preserve"> Each block of bits can correspond to a reduced DCI size, such as for DCI format 0_2/1_2, or can also indicate a configuration for some parameters from a predetermined set of configurations</w:t>
      </w:r>
      <w:r w:rsidR="00715944">
        <w:rPr>
          <w:rFonts w:ascii="Times New Roman" w:eastAsia="Malgun Gothic" w:hAnsi="Times New Roman"/>
          <w:szCs w:val="20"/>
          <w:lang w:val="en-US" w:eastAsia="ko-KR"/>
        </w:rPr>
        <w:t xml:space="preserve"> </w:t>
      </w:r>
      <w:r w:rsidR="00504BB4">
        <w:rPr>
          <w:rFonts w:ascii="Times New Roman" w:eastAsia="Malgun Gothic" w:hAnsi="Times New Roman"/>
          <w:szCs w:val="20"/>
          <w:lang w:val="en-US" w:eastAsia="ko-KR"/>
        </w:rPr>
        <w:t>The GC-DCI format can have same size as a UE-specific DCI format, such as DCI format 1_x, and the</w:t>
      </w:r>
      <w:r w:rsidRPr="00B24882">
        <w:rPr>
          <w:rFonts w:ascii="Times New Roman" w:eastAsia="Malgun Gothic" w:hAnsi="Times New Roman"/>
          <w:szCs w:val="20"/>
          <w:lang w:val="en-US" w:eastAsia="ko-KR"/>
        </w:rPr>
        <w:t xml:space="preserve"> </w:t>
      </w:r>
      <w:r w:rsidRPr="00B24882">
        <w:rPr>
          <w:rFonts w:ascii="Times New Roman" w:eastAsia="Malgun Gothic" w:hAnsi="Times New Roman"/>
          <w:szCs w:val="20"/>
          <w:lang w:val="en-US" w:eastAsia="ko-KR"/>
        </w:rPr>
        <w:lastRenderedPageBreak/>
        <w:t xml:space="preserve">gNB can </w:t>
      </w:r>
      <w:r w:rsidR="00504BB4">
        <w:rPr>
          <w:rFonts w:ascii="Times New Roman" w:eastAsia="Malgun Gothic" w:hAnsi="Times New Roman"/>
          <w:szCs w:val="20"/>
          <w:lang w:val="en-US" w:eastAsia="ko-KR"/>
        </w:rPr>
        <w:t xml:space="preserve">choose to </w:t>
      </w:r>
      <w:r w:rsidRPr="00B24882">
        <w:rPr>
          <w:rFonts w:ascii="Times New Roman" w:eastAsia="Malgun Gothic" w:hAnsi="Times New Roman"/>
          <w:szCs w:val="20"/>
          <w:lang w:val="en-US" w:eastAsia="ko-KR"/>
        </w:rPr>
        <w:t xml:space="preserve">schedule a PDSCH reception to or a PUSCH transmission from a UE using either </w:t>
      </w:r>
      <w:r w:rsidR="00504BB4">
        <w:rPr>
          <w:rFonts w:ascii="Times New Roman" w:eastAsia="Malgun Gothic" w:hAnsi="Times New Roman"/>
          <w:szCs w:val="20"/>
          <w:lang w:val="en-US" w:eastAsia="ko-KR"/>
        </w:rPr>
        <w:t>the</w:t>
      </w:r>
      <w:r w:rsidRPr="00B24882">
        <w:rPr>
          <w:rFonts w:ascii="Times New Roman" w:eastAsia="Malgun Gothic" w:hAnsi="Times New Roman"/>
          <w:szCs w:val="20"/>
          <w:lang w:val="en-US" w:eastAsia="ko-KR"/>
        </w:rPr>
        <w:t xml:space="preserve"> GC-DCI format or </w:t>
      </w:r>
      <w:r w:rsidR="00504BB4">
        <w:rPr>
          <w:rFonts w:ascii="Times New Roman" w:eastAsia="Malgun Gothic" w:hAnsi="Times New Roman"/>
          <w:szCs w:val="20"/>
          <w:lang w:val="en-US" w:eastAsia="ko-KR"/>
        </w:rPr>
        <w:t>the</w:t>
      </w:r>
      <w:r w:rsidRPr="00B24882">
        <w:rPr>
          <w:rFonts w:ascii="Times New Roman" w:eastAsia="Malgun Gothic" w:hAnsi="Times New Roman"/>
          <w:szCs w:val="20"/>
          <w:lang w:val="en-US" w:eastAsia="ko-KR"/>
        </w:rPr>
        <w:t xml:space="preserve"> </w:t>
      </w:r>
      <w:r w:rsidR="00504BB4">
        <w:rPr>
          <w:rFonts w:ascii="Times New Roman" w:eastAsia="Malgun Gothic" w:hAnsi="Times New Roman"/>
          <w:szCs w:val="20"/>
          <w:lang w:val="en-US" w:eastAsia="ko-KR"/>
        </w:rPr>
        <w:t xml:space="preserve">UE-specific </w:t>
      </w:r>
      <w:r w:rsidRPr="00B24882">
        <w:rPr>
          <w:rFonts w:ascii="Times New Roman" w:eastAsia="Malgun Gothic" w:hAnsi="Times New Roman"/>
          <w:szCs w:val="20"/>
          <w:lang w:val="en-US" w:eastAsia="ko-KR"/>
        </w:rPr>
        <w:t xml:space="preserve">DCI format. For example, when the gNB needs to schedule only the UE, the gNB can use </w:t>
      </w:r>
      <w:r w:rsidR="00504BB4">
        <w:rPr>
          <w:rFonts w:ascii="Times New Roman" w:eastAsia="Malgun Gothic" w:hAnsi="Times New Roman"/>
          <w:szCs w:val="20"/>
          <w:lang w:val="en-US" w:eastAsia="ko-KR"/>
        </w:rPr>
        <w:t>the UE-specific</w:t>
      </w:r>
      <w:r w:rsidRPr="00B24882">
        <w:rPr>
          <w:rFonts w:ascii="Times New Roman" w:eastAsia="Malgun Gothic" w:hAnsi="Times New Roman"/>
          <w:szCs w:val="20"/>
          <w:lang w:val="en-US" w:eastAsia="ko-KR"/>
        </w:rPr>
        <w:t xml:space="preserve"> DCI format. When the gNB needs to schedule multiple UEs, the gNB can transmit only one PDCCH providing the GC-DCI</w:t>
      </w:r>
      <w:r w:rsidR="00504BB4">
        <w:rPr>
          <w:rFonts w:ascii="Times New Roman" w:eastAsia="Malgun Gothic" w:hAnsi="Times New Roman"/>
          <w:szCs w:val="20"/>
          <w:lang w:val="en-US" w:eastAsia="ko-KR"/>
        </w:rPr>
        <w:t xml:space="preserve"> format</w:t>
      </w:r>
      <w:r w:rsidRPr="00B24882">
        <w:rPr>
          <w:rFonts w:ascii="Times New Roman" w:eastAsia="Malgun Gothic" w:hAnsi="Times New Roman"/>
          <w:szCs w:val="20"/>
          <w:lang w:val="en-US" w:eastAsia="ko-KR"/>
        </w:rPr>
        <w:t xml:space="preserve">. This </w:t>
      </w:r>
      <w:r w:rsidR="00504BB4">
        <w:rPr>
          <w:rFonts w:ascii="Times New Roman" w:eastAsia="Malgun Gothic" w:hAnsi="Times New Roman"/>
          <w:szCs w:val="20"/>
          <w:lang w:val="en-US" w:eastAsia="ko-KR"/>
        </w:rPr>
        <w:t>can be further facilitated</w:t>
      </w:r>
      <w:r w:rsidRPr="00B24882">
        <w:rPr>
          <w:rFonts w:ascii="Times New Roman" w:eastAsia="Malgun Gothic" w:hAnsi="Times New Roman"/>
          <w:szCs w:val="20"/>
          <w:lang w:val="en-US" w:eastAsia="ko-KR"/>
        </w:rPr>
        <w:t xml:space="preserve"> for traffic types that do not have strict latency requirements, such as several traffic types for RedCap UEs, and the gNB can delay scheduling for a particular UE until there is scheduling for additional UEs so that the gNB can use the GC-DCI format, or until further delay is not possible for corresponding latency requirements and then the gNB can use </w:t>
      </w:r>
      <w:r w:rsidR="00504BB4">
        <w:rPr>
          <w:rFonts w:ascii="Times New Roman" w:eastAsia="Malgun Gothic" w:hAnsi="Times New Roman"/>
          <w:szCs w:val="20"/>
          <w:lang w:val="en-US" w:eastAsia="ko-KR"/>
        </w:rPr>
        <w:t>the</w:t>
      </w:r>
      <w:r w:rsidRPr="00B24882">
        <w:rPr>
          <w:rFonts w:ascii="Times New Roman" w:eastAsia="Malgun Gothic" w:hAnsi="Times New Roman"/>
          <w:szCs w:val="20"/>
          <w:lang w:val="en-US" w:eastAsia="ko-KR"/>
        </w:rPr>
        <w:t xml:space="preserve"> </w:t>
      </w:r>
      <w:r w:rsidR="00504BB4">
        <w:rPr>
          <w:rFonts w:ascii="Times New Roman" w:eastAsia="Malgun Gothic" w:hAnsi="Times New Roman"/>
          <w:szCs w:val="20"/>
          <w:lang w:val="en-US" w:eastAsia="ko-KR"/>
        </w:rPr>
        <w:t xml:space="preserve">UE-specific </w:t>
      </w:r>
      <w:r w:rsidRPr="00B24882">
        <w:rPr>
          <w:rFonts w:ascii="Times New Roman" w:eastAsia="Malgun Gothic" w:hAnsi="Times New Roman"/>
          <w:szCs w:val="20"/>
          <w:lang w:val="en-US" w:eastAsia="ko-KR"/>
        </w:rPr>
        <w:t xml:space="preserve">DCI format. </w:t>
      </w:r>
    </w:p>
    <w:p w14:paraId="7FFD4366" w14:textId="320FAF3E" w:rsidR="00464745" w:rsidRPr="00B24882" w:rsidRDefault="00464745" w:rsidP="00B24882">
      <w:pPr>
        <w:spacing w:line="288" w:lineRule="auto"/>
        <w:jc w:val="both"/>
        <w:rPr>
          <w:rFonts w:ascii="Times New Roman" w:eastAsia="Malgun Gothic" w:hAnsi="Times New Roman"/>
          <w:szCs w:val="20"/>
          <w:lang w:val="en-US" w:eastAsia="ko-KR"/>
        </w:rPr>
      </w:pPr>
    </w:p>
    <w:p w14:paraId="1EC2BBDC" w14:textId="1C10C8F6" w:rsidR="00464745" w:rsidRPr="00B24882" w:rsidRDefault="00464745" w:rsidP="00B24882">
      <w:pPr>
        <w:spacing w:line="288" w:lineRule="auto"/>
        <w:jc w:val="both"/>
        <w:rPr>
          <w:rFonts w:ascii="Times New Roman" w:eastAsia="Malgun Gothic" w:hAnsi="Times New Roman"/>
          <w:szCs w:val="20"/>
          <w:lang w:val="en-US" w:eastAsia="ko-KR"/>
        </w:rPr>
      </w:pPr>
      <w:r w:rsidRPr="00B24882">
        <w:rPr>
          <w:rFonts w:ascii="Times New Roman" w:eastAsia="Malgun Gothic" w:hAnsi="Times New Roman"/>
          <w:szCs w:val="20"/>
          <w:lang w:val="en-US" w:eastAsia="ko-KR"/>
        </w:rPr>
        <w:t xml:space="preserve">The GC-DCI format for group-based dynamic scheduling can </w:t>
      </w:r>
      <w:r w:rsidR="00504BB4">
        <w:rPr>
          <w:rFonts w:ascii="Times New Roman" w:eastAsia="Malgun Gothic" w:hAnsi="Times New Roman"/>
          <w:szCs w:val="20"/>
          <w:lang w:val="en-US" w:eastAsia="ko-KR"/>
        </w:rPr>
        <w:t>also be used to</w:t>
      </w:r>
      <w:r w:rsidRPr="00B24882">
        <w:rPr>
          <w:rFonts w:ascii="Times New Roman" w:eastAsia="Malgun Gothic" w:hAnsi="Times New Roman"/>
          <w:szCs w:val="20"/>
          <w:lang w:val="en-US" w:eastAsia="ko-KR"/>
        </w:rPr>
        <w:t xml:space="preserve"> trigger activation, release, or retransmission of SPS PDSCH </w:t>
      </w:r>
      <w:r w:rsidR="00504BB4">
        <w:rPr>
          <w:rFonts w:ascii="Times New Roman" w:eastAsia="Malgun Gothic" w:hAnsi="Times New Roman"/>
          <w:szCs w:val="20"/>
          <w:lang w:val="en-US" w:eastAsia="ko-KR"/>
        </w:rPr>
        <w:t>or</w:t>
      </w:r>
      <w:r w:rsidRPr="00B24882">
        <w:rPr>
          <w:rFonts w:ascii="Times New Roman" w:eastAsia="Malgun Gothic" w:hAnsi="Times New Roman"/>
          <w:szCs w:val="20"/>
          <w:lang w:val="en-US" w:eastAsia="ko-KR"/>
        </w:rPr>
        <w:t xml:space="preserve"> </w:t>
      </w:r>
      <w:r w:rsidR="00504BB4">
        <w:rPr>
          <w:rFonts w:ascii="Times New Roman" w:eastAsia="Malgun Gothic" w:hAnsi="Times New Roman"/>
          <w:szCs w:val="20"/>
          <w:lang w:val="en-US" w:eastAsia="ko-KR"/>
        </w:rPr>
        <w:t>CG-PUSCH</w:t>
      </w:r>
      <w:r w:rsidRPr="00B24882">
        <w:rPr>
          <w:rFonts w:ascii="Times New Roman" w:eastAsia="Malgun Gothic" w:hAnsi="Times New Roman"/>
          <w:szCs w:val="20"/>
          <w:lang w:val="en-US" w:eastAsia="ko-KR"/>
        </w:rPr>
        <w:t xml:space="preserve"> Type 2 </w:t>
      </w:r>
      <w:r w:rsidR="00504BB4">
        <w:rPr>
          <w:rFonts w:ascii="Times New Roman" w:eastAsia="Malgun Gothic" w:hAnsi="Times New Roman"/>
          <w:szCs w:val="20"/>
          <w:lang w:val="en-US" w:eastAsia="ko-KR"/>
        </w:rPr>
        <w:t>and this can be easily supported by a network by arranging activation/release of SPS PDSCH or CG-PUSCH</w:t>
      </w:r>
      <w:r w:rsidRPr="00B24882">
        <w:rPr>
          <w:rFonts w:ascii="Times New Roman" w:eastAsia="Malgun Gothic" w:hAnsi="Times New Roman"/>
          <w:szCs w:val="20"/>
          <w:lang w:val="en-US" w:eastAsia="ko-KR"/>
        </w:rPr>
        <w:t xml:space="preserve">. </w:t>
      </w:r>
    </w:p>
    <w:p w14:paraId="161158C5" w14:textId="77777777" w:rsidR="003304BD" w:rsidRDefault="003304BD" w:rsidP="003C2F6D">
      <w:pPr>
        <w:rPr>
          <w:lang w:eastAsia="x-none"/>
        </w:rPr>
      </w:pPr>
    </w:p>
    <w:p w14:paraId="1FECC639" w14:textId="22C6E542" w:rsidR="003C2F6D" w:rsidRDefault="003F1B6A" w:rsidP="009E7406">
      <w:pPr>
        <w:spacing w:line="288" w:lineRule="auto"/>
        <w:jc w:val="both"/>
        <w:rPr>
          <w:b/>
          <w:bCs/>
          <w:i/>
          <w:lang w:eastAsia="x-none"/>
        </w:rPr>
      </w:pPr>
      <w:r>
        <w:rPr>
          <w:b/>
          <w:bCs/>
          <w:i/>
          <w:lang w:eastAsia="x-none"/>
        </w:rPr>
        <w:t>Proposal #3</w:t>
      </w:r>
      <w:r w:rsidR="002E5929" w:rsidRPr="005A7E84">
        <w:rPr>
          <w:b/>
          <w:bCs/>
          <w:i/>
          <w:lang w:eastAsia="x-none"/>
        </w:rPr>
        <w:t xml:space="preserve">: </w:t>
      </w:r>
      <w:r>
        <w:rPr>
          <w:b/>
          <w:bCs/>
          <w:i/>
          <w:lang w:eastAsia="x-none"/>
        </w:rPr>
        <w:t>Study</w:t>
      </w:r>
      <w:r w:rsidR="00A3192E">
        <w:rPr>
          <w:b/>
          <w:bCs/>
          <w:i/>
          <w:lang w:eastAsia="x-none"/>
        </w:rPr>
        <w:t xml:space="preserve"> </w:t>
      </w:r>
      <w:r w:rsidR="00504BB4">
        <w:rPr>
          <w:b/>
          <w:bCs/>
          <w:i/>
          <w:lang w:eastAsia="x-none"/>
        </w:rPr>
        <w:t>UE-</w:t>
      </w:r>
      <w:r w:rsidR="00C438CA">
        <w:rPr>
          <w:b/>
          <w:bCs/>
          <w:i/>
          <w:lang w:eastAsia="x-none"/>
        </w:rPr>
        <w:t>group</w:t>
      </w:r>
      <w:r w:rsidR="003304BD">
        <w:rPr>
          <w:b/>
          <w:bCs/>
          <w:i/>
          <w:lang w:eastAsia="x-none"/>
        </w:rPr>
        <w:t xml:space="preserve"> </w:t>
      </w:r>
      <w:r w:rsidR="00A3192E">
        <w:rPr>
          <w:b/>
          <w:bCs/>
          <w:i/>
          <w:lang w:eastAsia="x-none"/>
        </w:rPr>
        <w:t xml:space="preserve">scheduling </w:t>
      </w:r>
      <w:r w:rsidR="00C438CA">
        <w:rPr>
          <w:b/>
          <w:bCs/>
          <w:i/>
          <w:lang w:eastAsia="x-none"/>
        </w:rPr>
        <w:t>for RedCap UEs.</w:t>
      </w:r>
    </w:p>
    <w:p w14:paraId="68DF62EA" w14:textId="77777777" w:rsidR="00A3192E" w:rsidRPr="00A3192E" w:rsidRDefault="00A3192E" w:rsidP="00A3192E">
      <w:pPr>
        <w:spacing w:line="288" w:lineRule="auto"/>
        <w:rPr>
          <w:b/>
          <w:bCs/>
          <w:i/>
          <w:lang w:eastAsia="x-none"/>
        </w:rPr>
      </w:pPr>
    </w:p>
    <w:p w14:paraId="2366F144" w14:textId="6A8CD1EF" w:rsidR="00D909F7" w:rsidRPr="00504BB4" w:rsidRDefault="003C2F6D" w:rsidP="00504BB4">
      <w:pPr>
        <w:pStyle w:val="Heading2"/>
        <w:numPr>
          <w:ilvl w:val="1"/>
          <w:numId w:val="9"/>
        </w:numPr>
        <w:tabs>
          <w:tab w:val="num" w:pos="576"/>
        </w:tabs>
        <w:spacing w:before="120" w:after="120"/>
        <w:ind w:left="576" w:hanging="576"/>
        <w:rPr>
          <w:lang w:val="en-US"/>
        </w:rPr>
      </w:pPr>
      <w:r>
        <w:rPr>
          <w:lang w:val="en-US"/>
        </w:rPr>
        <w:t xml:space="preserve">Adaptation on PDCCH </w:t>
      </w:r>
      <w:r w:rsidR="00997C13">
        <w:rPr>
          <w:lang w:val="en-US"/>
        </w:rPr>
        <w:t>reception per PDCCH monitoring occasion</w:t>
      </w:r>
    </w:p>
    <w:p w14:paraId="3F4277A0" w14:textId="4355DF3B" w:rsidR="00A20E15" w:rsidRPr="005A7E84" w:rsidRDefault="00D909F7" w:rsidP="009E7406">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UE power saving</w:t>
      </w:r>
      <w:r w:rsidR="00352730">
        <w:rPr>
          <w:rFonts w:ascii="Times New Roman" w:eastAsia="Malgun Gothic" w:hAnsi="Times New Roman"/>
          <w:szCs w:val="20"/>
          <w:lang w:val="en-US" w:eastAsia="ko-KR"/>
        </w:rPr>
        <w:t>s</w:t>
      </w:r>
      <w:r w:rsidRPr="005A7E84">
        <w:rPr>
          <w:rFonts w:ascii="Times New Roman" w:eastAsia="Malgun Gothic" w:hAnsi="Times New Roman"/>
          <w:szCs w:val="20"/>
          <w:lang w:val="en-US" w:eastAsia="ko-KR"/>
        </w:rPr>
        <w:t xml:space="preserve"> is an important objective for </w:t>
      </w:r>
      <w:r w:rsidR="00BD6946">
        <w:rPr>
          <w:rFonts w:ascii="Times New Roman" w:eastAsia="Malgun Gothic" w:hAnsi="Times New Roman"/>
          <w:szCs w:val="20"/>
          <w:lang w:val="en-US" w:eastAsia="ko-KR"/>
        </w:rPr>
        <w:t>several</w:t>
      </w:r>
      <w:r w:rsidR="00BD6946" w:rsidRPr="005A7E84">
        <w:rPr>
          <w:rFonts w:ascii="Times New Roman" w:eastAsia="Malgun Gothic" w:hAnsi="Times New Roman"/>
          <w:szCs w:val="20"/>
          <w:lang w:val="en-US" w:eastAsia="ko-KR"/>
        </w:rPr>
        <w:t xml:space="preserve"> </w:t>
      </w:r>
      <w:r w:rsidR="00BD6946">
        <w:rPr>
          <w:rFonts w:ascii="Times New Roman" w:eastAsia="Malgun Gothic" w:hAnsi="Times New Roman"/>
          <w:szCs w:val="20"/>
          <w:lang w:val="en-US" w:eastAsia="ko-KR"/>
        </w:rPr>
        <w:t xml:space="preserve">important </w:t>
      </w:r>
      <w:r w:rsidR="005C35F4" w:rsidRPr="005A7E84">
        <w:rPr>
          <w:rFonts w:ascii="Times New Roman" w:eastAsia="Malgun Gothic" w:hAnsi="Times New Roman"/>
          <w:szCs w:val="20"/>
          <w:lang w:val="en-US" w:eastAsia="ko-KR"/>
        </w:rPr>
        <w:t xml:space="preserve">RedCap </w:t>
      </w:r>
      <w:r w:rsidRPr="005A7E84">
        <w:rPr>
          <w:rFonts w:ascii="Times New Roman" w:eastAsia="Malgun Gothic" w:hAnsi="Times New Roman"/>
          <w:szCs w:val="20"/>
          <w:lang w:val="en-US" w:eastAsia="ko-KR"/>
        </w:rPr>
        <w:t xml:space="preserve">use cases. For wearables, such as smart watches, rings, eHealth related devices, </w:t>
      </w:r>
      <w:r w:rsidR="00352730">
        <w:rPr>
          <w:rFonts w:ascii="Times New Roman" w:eastAsia="Malgun Gothic" w:hAnsi="Times New Roman"/>
          <w:szCs w:val="20"/>
          <w:lang w:val="en-US" w:eastAsia="ko-KR"/>
        </w:rPr>
        <w:t xml:space="preserve">the </w:t>
      </w:r>
      <w:r w:rsidRPr="005A7E84">
        <w:rPr>
          <w:rFonts w:ascii="Times New Roman" w:eastAsia="Malgun Gothic" w:hAnsi="Times New Roman"/>
          <w:szCs w:val="20"/>
          <w:lang w:val="en-US" w:eastAsia="ko-KR"/>
        </w:rPr>
        <w:t xml:space="preserve">battery of the device should last multiple days (up to 1-2 weeks). For industrial wireless sensors, the requirement of battery </w:t>
      </w:r>
      <w:r w:rsidR="00352730">
        <w:rPr>
          <w:rFonts w:ascii="Times New Roman" w:eastAsia="Malgun Gothic" w:hAnsi="Times New Roman"/>
          <w:szCs w:val="20"/>
          <w:lang w:val="en-US" w:eastAsia="ko-KR"/>
        </w:rPr>
        <w:t xml:space="preserve">life </w:t>
      </w:r>
      <w:r w:rsidRPr="005A7E84">
        <w:rPr>
          <w:rFonts w:ascii="Times New Roman" w:eastAsia="Malgun Gothic" w:hAnsi="Times New Roman"/>
          <w:szCs w:val="20"/>
          <w:lang w:val="en-US" w:eastAsia="ko-KR"/>
        </w:rPr>
        <w:t xml:space="preserve">can be a few years. </w:t>
      </w:r>
      <w:r w:rsidR="0000323A" w:rsidRPr="005A7E84">
        <w:rPr>
          <w:rFonts w:ascii="Times New Roman" w:eastAsia="Malgun Gothic" w:hAnsi="Times New Roman"/>
          <w:szCs w:val="20"/>
          <w:lang w:val="en-US" w:eastAsia="ko-KR"/>
        </w:rPr>
        <w:t>To achieve UE power saving</w:t>
      </w:r>
      <w:r w:rsidR="00352730">
        <w:rPr>
          <w:rFonts w:ascii="Times New Roman" w:eastAsia="Malgun Gothic" w:hAnsi="Times New Roman"/>
          <w:szCs w:val="20"/>
          <w:lang w:val="en-US" w:eastAsia="ko-KR"/>
        </w:rPr>
        <w:t>s</w:t>
      </w:r>
      <w:r w:rsidR="0000323A" w:rsidRPr="005A7E84">
        <w:rPr>
          <w:rFonts w:ascii="Times New Roman" w:eastAsia="Malgun Gothic" w:hAnsi="Times New Roman"/>
          <w:szCs w:val="20"/>
          <w:lang w:val="en-US" w:eastAsia="ko-KR"/>
        </w:rPr>
        <w:t xml:space="preserve"> and increas</w:t>
      </w:r>
      <w:r w:rsidR="00352730">
        <w:rPr>
          <w:rFonts w:ascii="Times New Roman" w:eastAsia="Malgun Gothic" w:hAnsi="Times New Roman"/>
          <w:szCs w:val="20"/>
          <w:lang w:val="en-US" w:eastAsia="ko-KR"/>
        </w:rPr>
        <w:t>e</w:t>
      </w:r>
      <w:r w:rsidR="0000323A" w:rsidRPr="005A7E84">
        <w:rPr>
          <w:rFonts w:ascii="Times New Roman" w:eastAsia="Malgun Gothic" w:hAnsi="Times New Roman"/>
          <w:szCs w:val="20"/>
          <w:lang w:val="en-US" w:eastAsia="ko-KR"/>
        </w:rPr>
        <w:t xml:space="preserve"> battery lifetime</w:t>
      </w:r>
      <w:r w:rsidR="00A20E15" w:rsidRPr="005A7E84">
        <w:rPr>
          <w:rFonts w:ascii="Times New Roman" w:eastAsia="Malgun Gothic" w:hAnsi="Times New Roman"/>
          <w:szCs w:val="20"/>
          <w:lang w:val="en-US" w:eastAsia="ko-KR"/>
        </w:rPr>
        <w:t>,</w:t>
      </w:r>
      <w:r w:rsidRPr="005A7E84">
        <w:rPr>
          <w:rFonts w:ascii="Times New Roman" w:eastAsia="Malgun Gothic" w:hAnsi="Times New Roman"/>
          <w:szCs w:val="20"/>
          <w:lang w:val="en-US" w:eastAsia="ko-KR"/>
        </w:rPr>
        <w:t xml:space="preserve"> adaptation on </w:t>
      </w:r>
      <w:r w:rsidR="00A4738F" w:rsidRPr="005A7E84">
        <w:rPr>
          <w:rFonts w:ascii="Times New Roman" w:eastAsia="Malgun Gothic" w:hAnsi="Times New Roman"/>
          <w:szCs w:val="20"/>
          <w:lang w:val="en-US" w:eastAsia="ko-KR"/>
        </w:rPr>
        <w:t>PDCCH monitoring</w:t>
      </w:r>
      <w:r w:rsidRPr="005A7E84">
        <w:rPr>
          <w:rFonts w:ascii="Times New Roman" w:eastAsia="Malgun Gothic" w:hAnsi="Times New Roman"/>
          <w:szCs w:val="20"/>
          <w:lang w:val="en-US" w:eastAsia="ko-KR"/>
        </w:rPr>
        <w:t xml:space="preserve"> according to real-time</w:t>
      </w:r>
      <w:r w:rsidR="00A20E15" w:rsidRPr="005A7E84">
        <w:rPr>
          <w:rFonts w:ascii="Times New Roman" w:eastAsia="Malgun Gothic" w:hAnsi="Times New Roman"/>
          <w:szCs w:val="20"/>
          <w:lang w:val="en-US" w:eastAsia="ko-KR"/>
        </w:rPr>
        <w:t xml:space="preserve"> traffic and chan</w:t>
      </w:r>
      <w:r w:rsidR="0000323A" w:rsidRPr="005A7E84">
        <w:rPr>
          <w:rFonts w:ascii="Times New Roman" w:eastAsia="Malgun Gothic" w:hAnsi="Times New Roman"/>
          <w:szCs w:val="20"/>
          <w:lang w:val="en-US" w:eastAsia="ko-KR"/>
        </w:rPr>
        <w:t>nel condition</w:t>
      </w:r>
      <w:r w:rsidR="00352730">
        <w:rPr>
          <w:rFonts w:ascii="Times New Roman" w:eastAsia="Malgun Gothic" w:hAnsi="Times New Roman"/>
          <w:szCs w:val="20"/>
          <w:lang w:val="en-US" w:eastAsia="ko-KR"/>
        </w:rPr>
        <w:t>s</w:t>
      </w:r>
      <w:r w:rsidR="0000323A" w:rsidRPr="005A7E84">
        <w:rPr>
          <w:rFonts w:ascii="Times New Roman" w:eastAsia="Malgun Gothic" w:hAnsi="Times New Roman"/>
          <w:szCs w:val="20"/>
          <w:lang w:val="en-US" w:eastAsia="ko-KR"/>
        </w:rPr>
        <w:t xml:space="preserve"> </w:t>
      </w:r>
      <w:r w:rsidR="00352730">
        <w:rPr>
          <w:rFonts w:ascii="Times New Roman" w:eastAsia="Malgun Gothic" w:hAnsi="Times New Roman"/>
          <w:szCs w:val="20"/>
          <w:lang w:val="en-US" w:eastAsia="ko-KR"/>
        </w:rPr>
        <w:t>is beneficial</w:t>
      </w:r>
      <w:r w:rsidR="0000323A" w:rsidRPr="005A7E84">
        <w:rPr>
          <w:rFonts w:ascii="Times New Roman" w:eastAsia="Malgun Gothic" w:hAnsi="Times New Roman"/>
          <w:szCs w:val="20"/>
          <w:lang w:val="en-US" w:eastAsia="ko-KR"/>
        </w:rPr>
        <w:t>.</w:t>
      </w:r>
    </w:p>
    <w:p w14:paraId="3FD3A70B" w14:textId="5DC13BC0" w:rsidR="00B26A00" w:rsidRDefault="00B26A00" w:rsidP="005A7E84">
      <w:pPr>
        <w:spacing w:line="288" w:lineRule="auto"/>
        <w:jc w:val="both"/>
        <w:rPr>
          <w:rFonts w:ascii="Times New Roman" w:eastAsia="Malgun Gothic" w:hAnsi="Times New Roman"/>
          <w:szCs w:val="20"/>
          <w:lang w:val="en-US" w:eastAsia="ko-KR"/>
        </w:rPr>
      </w:pPr>
    </w:p>
    <w:p w14:paraId="451F102D" w14:textId="5061B47F" w:rsidR="00B0679F" w:rsidRDefault="00384128"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An</w:t>
      </w:r>
      <w:r w:rsidR="00A4738F" w:rsidRPr="005A7E84">
        <w:rPr>
          <w:rFonts w:ascii="Times New Roman" w:eastAsia="Malgun Gothic" w:hAnsi="Times New Roman"/>
          <w:szCs w:val="20"/>
          <w:lang w:val="en-US" w:eastAsia="ko-KR"/>
        </w:rPr>
        <w:t xml:space="preserve"> adaptive parameter related to PDCCH monitoring can be the number of </w:t>
      </w:r>
      <w:r w:rsidR="00B0679F">
        <w:rPr>
          <w:rFonts w:ascii="Times New Roman" w:eastAsia="Malgun Gothic" w:hAnsi="Times New Roman"/>
          <w:szCs w:val="20"/>
          <w:lang w:val="en-US" w:eastAsia="ko-KR"/>
        </w:rPr>
        <w:t>PDCCH candidates</w:t>
      </w:r>
      <w:r w:rsidR="00A4738F" w:rsidRPr="005A7E84">
        <w:rPr>
          <w:rFonts w:ascii="Times New Roman" w:eastAsia="Malgun Gothic" w:hAnsi="Times New Roman"/>
          <w:szCs w:val="20"/>
          <w:lang w:val="en-US" w:eastAsia="ko-KR"/>
        </w:rPr>
        <w:t xml:space="preserve">. </w:t>
      </w:r>
      <w:r w:rsidR="00B0679F">
        <w:rPr>
          <w:rFonts w:ascii="Times New Roman" w:eastAsia="Malgun Gothic" w:hAnsi="Times New Roman"/>
          <w:szCs w:val="20"/>
          <w:lang w:val="en-US" w:eastAsia="ko-KR"/>
        </w:rPr>
        <w:t xml:space="preserve">The extreme scenario </w:t>
      </w:r>
      <w:r w:rsidR="00BD6946">
        <w:rPr>
          <w:rFonts w:ascii="Times New Roman" w:eastAsia="Malgun Gothic" w:hAnsi="Times New Roman"/>
          <w:szCs w:val="20"/>
          <w:lang w:val="en-US" w:eastAsia="ko-KR"/>
        </w:rPr>
        <w:t>is</w:t>
      </w:r>
      <w:r w:rsidR="00B0679F">
        <w:rPr>
          <w:rFonts w:ascii="Times New Roman" w:eastAsia="Malgun Gothic" w:hAnsi="Times New Roman"/>
          <w:szCs w:val="20"/>
          <w:lang w:val="en-US" w:eastAsia="ko-KR"/>
        </w:rPr>
        <w:t xml:space="preserve"> the UE power savings mechanism adopted in Rel-16 where a UE is signaled to monitor all configured PDCCH candidates or none of them. A softer adaptation can be beneficial during Active Time</w:t>
      </w:r>
      <w:r w:rsidR="00BD6946">
        <w:rPr>
          <w:rFonts w:ascii="Times New Roman" w:eastAsia="Malgun Gothic" w:hAnsi="Times New Roman"/>
          <w:szCs w:val="20"/>
          <w:lang w:val="en-US" w:eastAsia="ko-KR"/>
        </w:rPr>
        <w:t>, especially for long DRX cycles that are expected to be typical for RedCap UEs</w:t>
      </w:r>
      <w:r w:rsidR="00B0679F">
        <w:rPr>
          <w:rFonts w:ascii="Times New Roman" w:eastAsia="Malgun Gothic" w:hAnsi="Times New Roman"/>
          <w:szCs w:val="20"/>
          <w:lang w:val="en-US" w:eastAsia="ko-KR"/>
        </w:rPr>
        <w:t>. For example, w</w:t>
      </w:r>
      <w:r w:rsidR="00A4738F" w:rsidRPr="005A7E84">
        <w:rPr>
          <w:rFonts w:ascii="Times New Roman" w:eastAsia="Malgun Gothic" w:hAnsi="Times New Roman"/>
          <w:szCs w:val="20"/>
          <w:lang w:val="en-US" w:eastAsia="ko-KR"/>
        </w:rPr>
        <w:t>hen the traffic is low</w:t>
      </w:r>
      <w:r w:rsidR="00B0679F">
        <w:rPr>
          <w:rFonts w:ascii="Times New Roman" w:eastAsia="Malgun Gothic" w:hAnsi="Times New Roman"/>
          <w:szCs w:val="20"/>
          <w:lang w:val="en-US" w:eastAsia="ko-KR"/>
        </w:rPr>
        <w:t xml:space="preserve"> (e.g. DRX ON duration is relatively long and buffer at the gNB becomes empty or when BSR from the UE indicates low traffic)</w:t>
      </w:r>
      <w:r w:rsidR="00A4738F" w:rsidRPr="005A7E84">
        <w:rPr>
          <w:rFonts w:ascii="Times New Roman" w:eastAsia="Malgun Gothic" w:hAnsi="Times New Roman"/>
          <w:szCs w:val="20"/>
          <w:lang w:val="en-US" w:eastAsia="ko-KR"/>
        </w:rPr>
        <w:t xml:space="preserve">, the UE can be indicated </w:t>
      </w:r>
      <w:r w:rsidR="00B0679F">
        <w:rPr>
          <w:rFonts w:ascii="Times New Roman" w:eastAsia="Malgun Gothic" w:hAnsi="Times New Roman"/>
          <w:szCs w:val="20"/>
          <w:lang w:val="en-US" w:eastAsia="ko-KR"/>
        </w:rPr>
        <w:t>to monitor a smaller number of PDCCH candidates</w:t>
      </w:r>
      <w:r w:rsidR="00A4738F" w:rsidRPr="005A7E84">
        <w:rPr>
          <w:rFonts w:ascii="Times New Roman" w:eastAsia="Malgun Gothic" w:hAnsi="Times New Roman"/>
          <w:szCs w:val="20"/>
          <w:lang w:val="en-US" w:eastAsia="ko-KR"/>
        </w:rPr>
        <w:t xml:space="preserve">. </w:t>
      </w:r>
      <w:r w:rsidR="00B0679F">
        <w:rPr>
          <w:rFonts w:ascii="Times New Roman" w:eastAsia="Malgun Gothic" w:hAnsi="Times New Roman"/>
          <w:szCs w:val="20"/>
          <w:lang w:val="en-US" w:eastAsia="ko-KR"/>
        </w:rPr>
        <w:t>For example, even when traffic for the UE is low, the UE can be indicated to monitor a large number of PDCCH candidates when a large number of UEs share the same Active Time in order to reduce blocking probability and allow scheduling of multiple UEs at the same time for more efficient bandwidth utilization as TBs can be small.</w:t>
      </w:r>
    </w:p>
    <w:p w14:paraId="004030BB" w14:textId="77777777" w:rsidR="00B0679F" w:rsidRDefault="00B0679F" w:rsidP="005A7E84">
      <w:pPr>
        <w:spacing w:line="288" w:lineRule="auto"/>
        <w:jc w:val="both"/>
        <w:rPr>
          <w:rFonts w:ascii="Times New Roman" w:eastAsia="Malgun Gothic" w:hAnsi="Times New Roman"/>
          <w:szCs w:val="20"/>
          <w:lang w:val="en-US" w:eastAsia="ko-KR"/>
        </w:rPr>
      </w:pPr>
    </w:p>
    <w:p w14:paraId="14B6BD1E" w14:textId="3DB00382" w:rsidR="00A20E15" w:rsidRPr="005A7E84" w:rsidRDefault="00B0679F"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A</w:t>
      </w:r>
      <w:r w:rsidR="00A20E15" w:rsidRPr="005A7E84">
        <w:rPr>
          <w:rFonts w:ascii="Times New Roman" w:eastAsia="Malgun Gothic" w:hAnsi="Times New Roman"/>
          <w:szCs w:val="20"/>
          <w:lang w:val="en-US" w:eastAsia="ko-KR"/>
        </w:rPr>
        <w:t>nother</w:t>
      </w:r>
      <w:r w:rsidR="00A4738F" w:rsidRPr="005A7E84">
        <w:rPr>
          <w:rFonts w:ascii="Times New Roman" w:eastAsia="Malgun Gothic" w:hAnsi="Times New Roman"/>
          <w:szCs w:val="20"/>
          <w:lang w:val="en-US" w:eastAsia="ko-KR"/>
        </w:rPr>
        <w:t xml:space="preserve"> adaptive parameter </w:t>
      </w:r>
      <w:r>
        <w:rPr>
          <w:rFonts w:ascii="Times New Roman" w:eastAsia="Malgun Gothic" w:hAnsi="Times New Roman"/>
          <w:szCs w:val="20"/>
          <w:lang w:val="en-US" w:eastAsia="ko-KR"/>
        </w:rPr>
        <w:t>for</w:t>
      </w:r>
      <w:r w:rsidR="00A20E15" w:rsidRPr="005A7E84">
        <w:rPr>
          <w:rFonts w:ascii="Times New Roman" w:eastAsia="Malgun Gothic" w:hAnsi="Times New Roman"/>
          <w:szCs w:val="20"/>
          <w:lang w:val="en-US" w:eastAsia="ko-KR"/>
        </w:rPr>
        <w:t xml:space="preserve"> PDCCH monitoring can be </w:t>
      </w:r>
      <w:r w:rsidR="00DF1A25">
        <w:rPr>
          <w:rFonts w:ascii="Times New Roman" w:eastAsia="Malgun Gothic" w:hAnsi="Times New Roman"/>
          <w:szCs w:val="20"/>
          <w:lang w:val="en-US" w:eastAsia="ko-KR"/>
        </w:rPr>
        <w:t xml:space="preserve">the </w:t>
      </w:r>
      <w:r w:rsidR="00A4738F" w:rsidRPr="005A7E84">
        <w:rPr>
          <w:rFonts w:ascii="Times New Roman" w:eastAsia="Malgun Gothic" w:hAnsi="Times New Roman"/>
          <w:szCs w:val="20"/>
          <w:lang w:val="en-US" w:eastAsia="ko-KR"/>
        </w:rPr>
        <w:t>time separation between the first symbol of two consecutive spans</w:t>
      </w:r>
      <w:r w:rsidR="00A20E15" w:rsidRPr="005A7E84">
        <w:rPr>
          <w:rFonts w:ascii="Times New Roman" w:eastAsia="Malgun Gothic" w:hAnsi="Times New Roman"/>
          <w:szCs w:val="20"/>
          <w:lang w:val="en-US" w:eastAsia="ko-KR"/>
        </w:rPr>
        <w:t xml:space="preserve">, i.e. </w:t>
      </w:r>
      <w:r w:rsidR="00DF1A25">
        <w:rPr>
          <w:rFonts w:ascii="Times New Roman" w:eastAsia="Malgun Gothic" w:hAnsi="Times New Roman"/>
          <w:szCs w:val="20"/>
          <w:lang w:val="en-US" w:eastAsia="ko-KR"/>
        </w:rPr>
        <w:t>the number of symbols/slots X in combination (X, Y)</w:t>
      </w:r>
      <w:r w:rsidR="00A20E15" w:rsidRPr="005A7E84">
        <w:rPr>
          <w:rFonts w:ascii="Times New Roman" w:eastAsia="Malgun Gothic" w:hAnsi="Times New Roman"/>
          <w:szCs w:val="20"/>
          <w:lang w:val="en-US" w:eastAsia="ko-KR"/>
        </w:rPr>
        <w:t xml:space="preserve">. When a UE is indicated a span gap of X slots, the UE can relax PDCCH processing and </w:t>
      </w:r>
      <w:r w:rsidR="00DF1A25">
        <w:rPr>
          <w:rFonts w:ascii="Times New Roman" w:eastAsia="Malgun Gothic" w:hAnsi="Times New Roman"/>
          <w:szCs w:val="20"/>
          <w:lang w:val="en-US" w:eastAsia="ko-KR"/>
        </w:rPr>
        <w:t>an effective</w:t>
      </w:r>
      <w:r w:rsidR="00A20E15" w:rsidRPr="005A7E84">
        <w:rPr>
          <w:rFonts w:ascii="Times New Roman" w:eastAsia="Malgun Gothic" w:hAnsi="Times New Roman"/>
          <w:szCs w:val="20"/>
          <w:lang w:val="en-US" w:eastAsia="ko-KR"/>
        </w:rPr>
        <w:t xml:space="preserve"> number of </w:t>
      </w:r>
      <w:r w:rsidR="00DF1A25">
        <w:rPr>
          <w:rFonts w:ascii="Times New Roman" w:eastAsia="Malgun Gothic" w:hAnsi="Times New Roman"/>
          <w:szCs w:val="20"/>
          <w:lang w:val="en-US" w:eastAsia="ko-KR"/>
        </w:rPr>
        <w:t xml:space="preserve">PDCCH decoding operations </w:t>
      </w:r>
      <w:r w:rsidR="00A20E15" w:rsidRPr="005A7E84">
        <w:rPr>
          <w:rFonts w:ascii="Times New Roman" w:eastAsia="Malgun Gothic" w:hAnsi="Times New Roman"/>
          <w:szCs w:val="20"/>
          <w:lang w:val="en-US" w:eastAsia="ko-KR"/>
        </w:rPr>
        <w:t xml:space="preserve">per slot is scaled by 1/X. </w:t>
      </w:r>
      <w:r w:rsidR="00384128">
        <w:rPr>
          <w:rFonts w:ascii="Times New Roman" w:eastAsia="Malgun Gothic" w:hAnsi="Times New Roman"/>
          <w:szCs w:val="20"/>
          <w:lang w:val="en-US" w:eastAsia="ko-KR"/>
        </w:rPr>
        <w:t>Also, the effective PDCCH monitoring periodicity for any configured UE-specific search space set is no</w:t>
      </w:r>
      <w:r w:rsidR="00021E36">
        <w:rPr>
          <w:rFonts w:ascii="Times New Roman" w:eastAsia="Malgun Gothic" w:hAnsi="Times New Roman"/>
          <w:szCs w:val="20"/>
          <w:lang w:val="en-US" w:eastAsia="ko-KR"/>
        </w:rPr>
        <w:t>t</w:t>
      </w:r>
      <w:r w:rsidR="00384128">
        <w:rPr>
          <w:rFonts w:ascii="Times New Roman" w:eastAsia="Malgun Gothic" w:hAnsi="Times New Roman"/>
          <w:szCs w:val="20"/>
          <w:lang w:val="en-US" w:eastAsia="ko-KR"/>
        </w:rPr>
        <w:t xml:space="preserve"> smaller than X. </w:t>
      </w:r>
    </w:p>
    <w:p w14:paraId="4181E723" w14:textId="77777777" w:rsidR="00E75E78" w:rsidRPr="005A7E84" w:rsidRDefault="00E75E78" w:rsidP="005A7E84">
      <w:pPr>
        <w:spacing w:line="288" w:lineRule="auto"/>
        <w:jc w:val="both"/>
        <w:rPr>
          <w:rFonts w:ascii="Times New Roman" w:eastAsia="Malgun Gothic" w:hAnsi="Times New Roman"/>
          <w:szCs w:val="20"/>
          <w:lang w:val="en-US" w:eastAsia="ko-KR"/>
        </w:rPr>
      </w:pPr>
    </w:p>
    <w:p w14:paraId="518E9C15" w14:textId="564DD4F0" w:rsidR="00F81FE9" w:rsidRDefault="00DA3547" w:rsidP="00ED384B">
      <w:pPr>
        <w:spacing w:line="288" w:lineRule="auto"/>
        <w:jc w:val="both"/>
        <w:rPr>
          <w:szCs w:val="20"/>
        </w:rPr>
      </w:pPr>
      <w:r>
        <w:rPr>
          <w:rFonts w:ascii="Times New Roman" w:eastAsia="Malgun Gothic" w:hAnsi="Times New Roman"/>
          <w:szCs w:val="20"/>
          <w:lang w:val="en-US" w:eastAsia="ko-KR"/>
        </w:rPr>
        <w:t>A</w:t>
      </w:r>
      <w:r w:rsidR="00E75E78" w:rsidRPr="005A7E84">
        <w:rPr>
          <w:rFonts w:ascii="Times New Roman" w:eastAsia="Malgun Gothic" w:hAnsi="Times New Roman"/>
          <w:szCs w:val="20"/>
          <w:lang w:val="en-US" w:eastAsia="ko-KR"/>
        </w:rPr>
        <w:t xml:space="preserve">daptation </w:t>
      </w:r>
      <w:r>
        <w:rPr>
          <w:rFonts w:ascii="Times New Roman" w:eastAsia="Malgun Gothic" w:hAnsi="Times New Roman"/>
          <w:szCs w:val="20"/>
          <w:lang w:val="en-US" w:eastAsia="ko-KR"/>
        </w:rPr>
        <w:t>of</w:t>
      </w:r>
      <w:r w:rsidR="00E75E78" w:rsidRPr="005A7E84">
        <w:rPr>
          <w:rFonts w:ascii="Times New Roman" w:eastAsia="Malgun Gothic" w:hAnsi="Times New Roman"/>
          <w:szCs w:val="20"/>
          <w:lang w:val="en-US" w:eastAsia="ko-KR"/>
        </w:rPr>
        <w:t xml:space="preserve"> PDCCH </w:t>
      </w:r>
      <w:r>
        <w:rPr>
          <w:rFonts w:ascii="Times New Roman" w:eastAsia="Malgun Gothic" w:hAnsi="Times New Roman"/>
          <w:szCs w:val="20"/>
          <w:lang w:val="en-US" w:eastAsia="ko-KR"/>
        </w:rPr>
        <w:t>monitoring can be based on similar methods as the ones supported in NR R</w:t>
      </w:r>
      <w:r w:rsidR="00021E36">
        <w:rPr>
          <w:rFonts w:ascii="Times New Roman" w:eastAsia="Malgun Gothic" w:hAnsi="Times New Roman"/>
          <w:szCs w:val="20"/>
          <w:lang w:val="en-US" w:eastAsia="ko-KR"/>
        </w:rPr>
        <w:t>el-</w:t>
      </w:r>
      <w:r>
        <w:rPr>
          <w:rFonts w:ascii="Times New Roman" w:eastAsia="Malgun Gothic" w:hAnsi="Times New Roman"/>
          <w:szCs w:val="20"/>
          <w:lang w:val="en-US" w:eastAsia="ko-KR"/>
        </w:rPr>
        <w:t>16 for UE power savings</w:t>
      </w:r>
      <w:r w:rsidR="00384128">
        <w:rPr>
          <w:rFonts w:ascii="Times New Roman" w:eastAsia="Malgun Gothic" w:hAnsi="Times New Roman"/>
          <w:szCs w:val="20"/>
          <w:lang w:val="en-US" w:eastAsia="ko-KR"/>
        </w:rPr>
        <w:t>. To avoid additional signaling overhead, joint adaptation on PDCCH monitoring and minimum scheduling offset, i.e. minK0 or minK2, based on same indication included in DCI format 1_1 or DCI format 0_1 can be considered.</w:t>
      </w:r>
    </w:p>
    <w:p w14:paraId="6706B44F" w14:textId="77777777" w:rsidR="00F81FE9" w:rsidRDefault="00F81FE9" w:rsidP="00116E6C">
      <w:pPr>
        <w:rPr>
          <w:szCs w:val="20"/>
        </w:rPr>
      </w:pPr>
    </w:p>
    <w:p w14:paraId="07401D02" w14:textId="24836194" w:rsidR="00A20E15" w:rsidRPr="005A7E84" w:rsidRDefault="00B24882" w:rsidP="00BD6946">
      <w:pPr>
        <w:spacing w:after="120"/>
        <w:rPr>
          <w:rFonts w:ascii="Times New Roman" w:hAnsi="Times New Roman"/>
          <w:b/>
          <w:bCs/>
          <w:i/>
        </w:rPr>
      </w:pPr>
      <w:r>
        <w:rPr>
          <w:rFonts w:ascii="Times New Roman" w:hAnsi="Times New Roman"/>
          <w:b/>
          <w:bCs/>
          <w:i/>
        </w:rPr>
        <w:t>Proposal #4</w:t>
      </w:r>
      <w:r w:rsidR="00D03E90" w:rsidRPr="005A7E84">
        <w:rPr>
          <w:rFonts w:ascii="Times New Roman" w:hAnsi="Times New Roman"/>
          <w:b/>
          <w:bCs/>
          <w:i/>
        </w:rPr>
        <w:t xml:space="preserve">: </w:t>
      </w:r>
      <w:r w:rsidR="000E3C8F" w:rsidRPr="005A7E84">
        <w:rPr>
          <w:rFonts w:ascii="Times New Roman" w:hAnsi="Times New Roman"/>
          <w:b/>
          <w:bCs/>
          <w:i/>
        </w:rPr>
        <w:t xml:space="preserve">Study </w:t>
      </w:r>
      <w:r w:rsidR="00D03E90" w:rsidRPr="005A7E84">
        <w:rPr>
          <w:rFonts w:ascii="Times New Roman" w:hAnsi="Times New Roman"/>
          <w:b/>
          <w:bCs/>
          <w:i/>
        </w:rPr>
        <w:t xml:space="preserve">dynamic adaptation </w:t>
      </w:r>
      <w:r w:rsidR="00E75E78" w:rsidRPr="005A7E84">
        <w:rPr>
          <w:rFonts w:ascii="Times New Roman" w:hAnsi="Times New Roman"/>
          <w:b/>
          <w:bCs/>
          <w:i/>
        </w:rPr>
        <w:t xml:space="preserve">on </w:t>
      </w:r>
      <w:r w:rsidR="00A20E15" w:rsidRPr="005A7E84">
        <w:rPr>
          <w:rFonts w:ascii="Times New Roman" w:hAnsi="Times New Roman"/>
          <w:b/>
          <w:bCs/>
          <w:i/>
        </w:rPr>
        <w:t xml:space="preserve">PDCCH </w:t>
      </w:r>
      <w:r w:rsidR="00DA3547">
        <w:rPr>
          <w:rFonts w:ascii="Times New Roman" w:hAnsi="Times New Roman"/>
          <w:b/>
          <w:bCs/>
          <w:i/>
        </w:rPr>
        <w:t>monitoring</w:t>
      </w:r>
      <w:r w:rsidR="003D4CA1" w:rsidRPr="005A7E84">
        <w:rPr>
          <w:rFonts w:ascii="Times New Roman" w:hAnsi="Times New Roman"/>
          <w:b/>
          <w:bCs/>
          <w:i/>
        </w:rPr>
        <w:t xml:space="preserve"> </w:t>
      </w:r>
      <w:r w:rsidR="00021E36">
        <w:rPr>
          <w:rFonts w:ascii="Times New Roman" w:hAnsi="Times New Roman"/>
          <w:b/>
          <w:bCs/>
          <w:i/>
        </w:rPr>
        <w:t>for</w:t>
      </w:r>
    </w:p>
    <w:p w14:paraId="08594CE0" w14:textId="0E92EB01" w:rsidR="00A20E15" w:rsidRPr="00384128" w:rsidRDefault="000B430A" w:rsidP="00BD6946">
      <w:pPr>
        <w:numPr>
          <w:ilvl w:val="0"/>
          <w:numId w:val="11"/>
        </w:numPr>
        <w:spacing w:after="120"/>
        <w:rPr>
          <w:rFonts w:ascii="Times New Roman" w:hAnsi="Times New Roman"/>
          <w:b/>
          <w:bCs/>
          <w:i/>
        </w:rPr>
      </w:pPr>
      <w:r>
        <w:rPr>
          <w:rFonts w:ascii="Times New Roman" w:hAnsi="Times New Roman"/>
          <w:b/>
          <w:bCs/>
          <w:i/>
        </w:rPr>
        <w:t xml:space="preserve">maximum </w:t>
      </w:r>
      <w:r w:rsidR="00A20E15" w:rsidRPr="00384128">
        <w:rPr>
          <w:rFonts w:ascii="Times New Roman" w:hAnsi="Times New Roman"/>
          <w:b/>
          <w:bCs/>
          <w:i/>
        </w:rPr>
        <w:t xml:space="preserve">number of </w:t>
      </w:r>
      <w:r w:rsidR="00DA3547" w:rsidRPr="00384128">
        <w:rPr>
          <w:rFonts w:ascii="Times New Roman" w:hAnsi="Times New Roman"/>
          <w:b/>
          <w:bCs/>
          <w:i/>
        </w:rPr>
        <w:t>PDCCH candidates</w:t>
      </w:r>
    </w:p>
    <w:p w14:paraId="2FAFF04E" w14:textId="35858207" w:rsidR="00E240BB" w:rsidRDefault="00A20E15" w:rsidP="00BD6946">
      <w:pPr>
        <w:numPr>
          <w:ilvl w:val="0"/>
          <w:numId w:val="11"/>
        </w:numPr>
        <w:rPr>
          <w:rFonts w:ascii="Times New Roman" w:hAnsi="Times New Roman"/>
          <w:b/>
          <w:bCs/>
          <w:i/>
        </w:rPr>
      </w:pPr>
      <w:r w:rsidRPr="00384128">
        <w:rPr>
          <w:rFonts w:ascii="Times New Roman" w:hAnsi="Times New Roman"/>
          <w:b/>
          <w:bCs/>
          <w:i/>
        </w:rPr>
        <w:t>span gap</w:t>
      </w:r>
      <w:r w:rsidR="00DA3547" w:rsidRPr="00384128">
        <w:rPr>
          <w:rFonts w:ascii="Times New Roman" w:hAnsi="Times New Roman"/>
          <w:b/>
          <w:bCs/>
          <w:i/>
        </w:rPr>
        <w:t xml:space="preserve"> X</w:t>
      </w:r>
    </w:p>
    <w:p w14:paraId="5DDA14C4" w14:textId="77777777" w:rsidR="00E240BB" w:rsidRPr="00E240BB" w:rsidRDefault="00E240BB" w:rsidP="00E240BB">
      <w:pPr>
        <w:spacing w:after="160" w:line="252" w:lineRule="auto"/>
        <w:ind w:left="720"/>
        <w:rPr>
          <w:rFonts w:ascii="Times New Roman" w:hAnsi="Times New Roman"/>
          <w:b/>
          <w:bCs/>
          <w:i/>
        </w:rPr>
      </w:pPr>
    </w:p>
    <w:p w14:paraId="17B3D931" w14:textId="6FC91331" w:rsidR="00BF4E91" w:rsidRPr="00FC126C" w:rsidRDefault="00BF4E91" w:rsidP="00021E36">
      <w:pPr>
        <w:pStyle w:val="Heading1"/>
        <w:keepNext/>
        <w:keepLines/>
        <w:widowControl/>
        <w:pBdr>
          <w:top w:val="single" w:sz="12" w:space="0" w:color="auto"/>
        </w:pBdr>
        <w:spacing w:before="0" w:after="120"/>
        <w:jc w:val="both"/>
        <w:rPr>
          <w:rFonts w:eastAsia="SimSun"/>
          <w:lang w:val="en-US" w:eastAsia="zh-CN"/>
        </w:rPr>
      </w:pPr>
      <w:r>
        <w:rPr>
          <w:rFonts w:eastAsia="SimSun"/>
          <w:lang w:val="en-US" w:eastAsia="zh-CN"/>
        </w:rPr>
        <w:t>3</w:t>
      </w:r>
      <w:r w:rsidR="00DD46BE">
        <w:rPr>
          <w:rFonts w:eastAsia="SimSun"/>
          <w:lang w:val="en-US" w:eastAsia="zh-CN"/>
        </w:rPr>
        <w:t xml:space="preserve"> </w:t>
      </w:r>
      <w:r w:rsidR="004C7335">
        <w:rPr>
          <w:rFonts w:eastAsia="SimSun"/>
          <w:lang w:val="en-US" w:eastAsia="zh-CN"/>
        </w:rPr>
        <w:t>Evaluation m</w:t>
      </w:r>
      <w:r w:rsidR="0063532C">
        <w:rPr>
          <w:rFonts w:eastAsia="SimSun"/>
          <w:lang w:val="en-US" w:eastAsia="zh-CN"/>
        </w:rPr>
        <w:t xml:space="preserve">ethodology </w:t>
      </w:r>
      <w:r w:rsidR="004C7335">
        <w:rPr>
          <w:rFonts w:eastAsia="SimSun"/>
          <w:lang w:val="en-US" w:eastAsia="zh-CN"/>
        </w:rPr>
        <w:t>and simulation results</w:t>
      </w:r>
      <w:r w:rsidR="0063532C">
        <w:rPr>
          <w:rFonts w:eastAsia="SimSun"/>
          <w:lang w:val="en-US" w:eastAsia="zh-CN"/>
        </w:rPr>
        <w:t xml:space="preserve"> </w:t>
      </w:r>
    </w:p>
    <w:p w14:paraId="3803B6FF" w14:textId="6BDB9C4C" w:rsidR="0026683A" w:rsidRPr="0026683A" w:rsidRDefault="008F1C06" w:rsidP="0026683A">
      <w:pPr>
        <w:pStyle w:val="Heading2"/>
        <w:tabs>
          <w:tab w:val="num" w:pos="576"/>
        </w:tabs>
        <w:spacing w:before="120" w:after="120"/>
        <w:ind w:left="576" w:hanging="576"/>
      </w:pPr>
      <w:r>
        <w:t xml:space="preserve">3.1 </w:t>
      </w:r>
      <w:r w:rsidR="0026683A">
        <w:t>Power model</w:t>
      </w:r>
    </w:p>
    <w:p w14:paraId="37756283" w14:textId="1B7E5AF7" w:rsidR="0026683A" w:rsidRDefault="0026683A"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The power model in 38.840[4] can be reused for power saving gain evaluation regarding PDCCH monitoring reduction. The reference configuration of baseline for RedCap UEs is different than eMBB UEs, such that the number of RX antennas is reduced from 4RX to 1RX, </w:t>
      </w:r>
      <w:r w:rsidR="002D1AD5">
        <w:rPr>
          <w:rFonts w:ascii="Times New Roman" w:eastAsia="Malgun Gothic" w:hAnsi="Times New Roman"/>
          <w:szCs w:val="20"/>
          <w:lang w:val="en-US" w:eastAsia="ko-KR"/>
        </w:rPr>
        <w:t xml:space="preserve">and </w:t>
      </w:r>
      <w:r>
        <w:rPr>
          <w:rFonts w:ascii="Times New Roman" w:eastAsia="Malgun Gothic" w:hAnsi="Times New Roman"/>
          <w:szCs w:val="20"/>
          <w:lang w:val="en-US" w:eastAsia="ko-KR"/>
        </w:rPr>
        <w:t xml:space="preserve">BW is reduced from 100MHz to 20RX. </w:t>
      </w:r>
      <w:r w:rsidR="002D1AD5">
        <w:rPr>
          <w:rFonts w:ascii="Times New Roman" w:eastAsia="Malgun Gothic" w:hAnsi="Times New Roman"/>
          <w:szCs w:val="20"/>
          <w:lang w:val="en-US" w:eastAsia="ko-KR"/>
        </w:rPr>
        <w:t xml:space="preserve">If we apply the scaling rule with respect to RX antennas and BW in [4] for RedCap use cases directly, the relative power on PDCCH monitoring and </w:t>
      </w:r>
      <w:r w:rsidR="002D1AD5">
        <w:rPr>
          <w:rFonts w:ascii="Times New Roman" w:eastAsia="Malgun Gothic" w:hAnsi="Times New Roman"/>
          <w:szCs w:val="20"/>
          <w:lang w:val="en-US" w:eastAsia="ko-KR"/>
        </w:rPr>
        <w:lastRenderedPageBreak/>
        <w:t>PDSCH reception would be scaled by 0.4 due to reduced BW from 100MHz to 20MHz, and 0.7 due to reduced RX antennas from 4 to 2. The relative power for PDCCH only state is scaled from 100 to 100*0.4*0.7 = 28, which is smaller than micro-sleep</w:t>
      </w:r>
      <w:r w:rsidR="001A7C22">
        <w:rPr>
          <w:rFonts w:ascii="Times New Roman" w:eastAsia="Malgun Gothic" w:hAnsi="Times New Roman"/>
          <w:szCs w:val="20"/>
          <w:lang w:val="en-US" w:eastAsia="ko-KR"/>
        </w:rPr>
        <w:t>, i.e. 45</w:t>
      </w:r>
      <w:r w:rsidR="002D1AD5">
        <w:rPr>
          <w:rFonts w:ascii="Times New Roman" w:eastAsia="Malgun Gothic" w:hAnsi="Times New Roman"/>
          <w:szCs w:val="20"/>
          <w:lang w:val="en-US" w:eastAsia="ko-KR"/>
        </w:rPr>
        <w:t xml:space="preserve">. </w:t>
      </w:r>
    </w:p>
    <w:p w14:paraId="39CCEEDD" w14:textId="77777777" w:rsidR="002D1AD5" w:rsidRDefault="002D1AD5" w:rsidP="005A7E84">
      <w:pPr>
        <w:spacing w:line="288" w:lineRule="auto"/>
        <w:jc w:val="both"/>
        <w:rPr>
          <w:rFonts w:ascii="Times New Roman" w:eastAsia="Malgun Gothic" w:hAnsi="Times New Roman"/>
          <w:szCs w:val="20"/>
          <w:lang w:val="en-US" w:eastAsia="ko-KR"/>
        </w:rPr>
      </w:pPr>
    </w:p>
    <w:p w14:paraId="2DB280B2" w14:textId="799B3EE8" w:rsidR="002D1AD5" w:rsidRPr="002D1AD5" w:rsidRDefault="002D1AD5" w:rsidP="005A7E84">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#4: I</w:t>
      </w:r>
      <w:r w:rsidRPr="002D1AD5">
        <w:rPr>
          <w:rFonts w:ascii="Times New Roman" w:eastAsia="Malgun Gothic" w:hAnsi="Times New Roman"/>
          <w:b/>
          <w:i/>
          <w:szCs w:val="20"/>
          <w:lang w:val="en-US" w:eastAsia="ko-KR"/>
        </w:rPr>
        <w:t>t’s inappropriate to apply the scaling rule in 38.840 for RedCap UEs.</w:t>
      </w:r>
    </w:p>
    <w:p w14:paraId="692D7226" w14:textId="77777777" w:rsidR="0026683A" w:rsidRDefault="0026683A" w:rsidP="005A7E84">
      <w:pPr>
        <w:spacing w:line="288" w:lineRule="auto"/>
        <w:jc w:val="both"/>
        <w:rPr>
          <w:rFonts w:ascii="Times New Roman" w:eastAsia="Malgun Gothic" w:hAnsi="Times New Roman"/>
          <w:szCs w:val="20"/>
          <w:lang w:val="en-US" w:eastAsia="ko-KR"/>
        </w:rPr>
      </w:pPr>
    </w:p>
    <w:p w14:paraId="47F0F55C" w14:textId="737E18BF" w:rsidR="002F1BF5" w:rsidRDefault="002F1BF5"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To </w:t>
      </w:r>
      <w:r w:rsidRPr="00E55D79">
        <w:rPr>
          <w:rFonts w:ascii="Times New Roman" w:eastAsia="Malgun Gothic" w:hAnsi="Times New Roman"/>
          <w:szCs w:val="20"/>
          <w:lang w:val="en-US" w:eastAsia="ko-KR"/>
        </w:rPr>
        <w:t>simplify the analysis</w:t>
      </w:r>
      <w:r>
        <w:rPr>
          <w:rFonts w:ascii="Times New Roman" w:eastAsia="Malgun Gothic" w:hAnsi="Times New Roman"/>
          <w:szCs w:val="20"/>
          <w:lang w:val="en-US" w:eastAsia="ko-KR"/>
        </w:rPr>
        <w:t xml:space="preserve">, the power model in 38.840 can be reused without scaling with respect to the reduced UE capabilities. </w:t>
      </w:r>
    </w:p>
    <w:p w14:paraId="7ADF942B" w14:textId="77777777" w:rsidR="001A7C22" w:rsidRDefault="001A7C22" w:rsidP="001A7C22">
      <w:pPr>
        <w:rPr>
          <w:szCs w:val="20"/>
        </w:rPr>
      </w:pPr>
    </w:p>
    <w:p w14:paraId="6E442B1B" w14:textId="4D9546AC" w:rsidR="001A7C22" w:rsidRPr="005A7E84" w:rsidRDefault="001A7C22" w:rsidP="001A7C22">
      <w:pPr>
        <w:spacing w:after="120"/>
        <w:rPr>
          <w:rFonts w:ascii="Times New Roman" w:hAnsi="Times New Roman"/>
          <w:b/>
          <w:bCs/>
          <w:i/>
        </w:rPr>
      </w:pPr>
      <w:r>
        <w:rPr>
          <w:rFonts w:ascii="Times New Roman" w:hAnsi="Times New Roman"/>
          <w:b/>
          <w:bCs/>
          <w:i/>
        </w:rPr>
        <w:t>Proposal #5</w:t>
      </w:r>
      <w:r w:rsidRPr="005A7E84">
        <w:rPr>
          <w:rFonts w:ascii="Times New Roman" w:hAnsi="Times New Roman"/>
          <w:b/>
          <w:bCs/>
          <w:i/>
        </w:rPr>
        <w:t xml:space="preserve">: </w:t>
      </w:r>
      <w:r>
        <w:rPr>
          <w:rFonts w:ascii="Times New Roman" w:hAnsi="Times New Roman"/>
          <w:b/>
          <w:bCs/>
          <w:i/>
        </w:rPr>
        <w:t xml:space="preserve">Reuse the power model in 38.840 without scaling on reduced UE capabilities. </w:t>
      </w:r>
    </w:p>
    <w:p w14:paraId="68AEF1A9" w14:textId="0D1C73D2" w:rsidR="002D1AD5" w:rsidRDefault="002D1AD5" w:rsidP="005A7E84">
      <w:pPr>
        <w:spacing w:line="288" w:lineRule="auto"/>
        <w:jc w:val="both"/>
        <w:rPr>
          <w:rFonts w:ascii="Times New Roman" w:eastAsia="Malgun Gothic" w:hAnsi="Times New Roman"/>
          <w:szCs w:val="20"/>
          <w:lang w:val="en-US" w:eastAsia="ko-KR"/>
        </w:rPr>
      </w:pPr>
    </w:p>
    <w:p w14:paraId="31D42EB2" w14:textId="2722A80F" w:rsidR="00BE46AB" w:rsidRPr="005A7E84" w:rsidRDefault="00BA7EB9" w:rsidP="005A7E84">
      <w:pPr>
        <w:spacing w:line="288" w:lineRule="auto"/>
        <w:jc w:val="both"/>
        <w:rPr>
          <w:rFonts w:ascii="Times New Roman" w:eastAsia="Malgun Gothic" w:hAnsi="Times New Roman"/>
          <w:szCs w:val="20"/>
          <w:lang w:val="en-US" w:eastAsia="ko-KR"/>
        </w:rPr>
      </w:pPr>
      <w:r w:rsidRPr="002212E0">
        <w:rPr>
          <w:rFonts w:ascii="Times New Roman" w:eastAsia="Malgun Gothic" w:hAnsi="Times New Roman"/>
          <w:szCs w:val="20"/>
          <w:lang w:val="en-US" w:eastAsia="ko-KR"/>
        </w:rPr>
        <w:t>T</w:t>
      </w:r>
      <w:r w:rsidR="00BE46AB" w:rsidRPr="002212E0">
        <w:rPr>
          <w:rFonts w:ascii="Times New Roman" w:eastAsia="Malgun Gothic" w:hAnsi="Times New Roman"/>
          <w:szCs w:val="20"/>
          <w:lang w:val="en-US" w:eastAsia="ko-KR"/>
        </w:rPr>
        <w:t xml:space="preserve">o evaluate performance of extended span gap </w:t>
      </w:r>
      <w:r w:rsidR="004E5854" w:rsidRPr="002212E0">
        <w:rPr>
          <w:rFonts w:ascii="Times New Roman" w:eastAsia="Malgun Gothic" w:hAnsi="Times New Roman"/>
          <w:szCs w:val="20"/>
          <w:lang w:val="en-US" w:eastAsia="ko-KR"/>
        </w:rPr>
        <w:t xml:space="preserve">X </w:t>
      </w:r>
      <w:r w:rsidR="00BE46AB" w:rsidRPr="002212E0">
        <w:rPr>
          <w:rFonts w:ascii="Times New Roman" w:eastAsia="Malgun Gothic" w:hAnsi="Times New Roman"/>
          <w:szCs w:val="20"/>
          <w:lang w:val="en-US" w:eastAsia="ko-KR"/>
        </w:rPr>
        <w:t xml:space="preserve">as </w:t>
      </w:r>
      <w:r w:rsidR="00021E36">
        <w:rPr>
          <w:rFonts w:ascii="Times New Roman" w:eastAsia="Malgun Gothic" w:hAnsi="Times New Roman"/>
          <w:szCs w:val="20"/>
          <w:lang w:val="en-US" w:eastAsia="ko-KR"/>
        </w:rPr>
        <w:t>discussed</w:t>
      </w:r>
      <w:r w:rsidR="00021E36" w:rsidRPr="002212E0">
        <w:rPr>
          <w:rFonts w:ascii="Times New Roman" w:eastAsia="Malgun Gothic" w:hAnsi="Times New Roman"/>
          <w:szCs w:val="20"/>
          <w:lang w:val="en-US" w:eastAsia="ko-KR"/>
        </w:rPr>
        <w:t xml:space="preserve"> </w:t>
      </w:r>
      <w:r w:rsidR="00BE46AB" w:rsidRPr="002212E0">
        <w:rPr>
          <w:rFonts w:ascii="Times New Roman" w:eastAsia="Malgun Gothic" w:hAnsi="Times New Roman"/>
          <w:szCs w:val="20"/>
          <w:lang w:val="en-US" w:eastAsia="ko-KR"/>
        </w:rPr>
        <w:t>in Section 2.3, a power consumption model for relaxed PDCCH pro</w:t>
      </w:r>
      <w:r w:rsidR="00A66100" w:rsidRPr="002212E0">
        <w:rPr>
          <w:rFonts w:ascii="Times New Roman" w:eastAsia="Malgun Gothic" w:hAnsi="Times New Roman"/>
          <w:szCs w:val="20"/>
          <w:lang w:val="en-US" w:eastAsia="ko-KR"/>
        </w:rPr>
        <w:t xml:space="preserve">cessing over a number of slots is needed. However, this </w:t>
      </w:r>
      <w:r w:rsidR="006F3413" w:rsidRPr="002212E0">
        <w:rPr>
          <w:rFonts w:ascii="Times New Roman" w:eastAsia="Malgun Gothic" w:hAnsi="Times New Roman"/>
          <w:szCs w:val="20"/>
          <w:lang w:val="en-US" w:eastAsia="ko-KR"/>
        </w:rPr>
        <w:t>was</w:t>
      </w:r>
      <w:r w:rsidR="00A66100" w:rsidRPr="002212E0">
        <w:rPr>
          <w:rFonts w:ascii="Times New Roman" w:eastAsia="Malgun Gothic" w:hAnsi="Times New Roman"/>
          <w:szCs w:val="20"/>
          <w:lang w:val="en-US" w:eastAsia="ko-KR"/>
        </w:rPr>
        <w:t xml:space="preserve"> missed in</w:t>
      </w:r>
      <w:r w:rsidR="00B24882" w:rsidRPr="002212E0">
        <w:rPr>
          <w:rFonts w:ascii="Times New Roman" w:eastAsia="Malgun Gothic" w:hAnsi="Times New Roman"/>
          <w:szCs w:val="20"/>
          <w:lang w:val="en-US" w:eastAsia="ko-KR"/>
        </w:rPr>
        <w:t xml:space="preserve"> R</w:t>
      </w:r>
      <w:r w:rsidR="00021E36">
        <w:rPr>
          <w:rFonts w:ascii="Times New Roman" w:eastAsia="Malgun Gothic" w:hAnsi="Times New Roman"/>
          <w:szCs w:val="20"/>
          <w:lang w:val="en-US" w:eastAsia="ko-KR"/>
        </w:rPr>
        <w:t>el-</w:t>
      </w:r>
      <w:r w:rsidR="00B24882" w:rsidRPr="002212E0">
        <w:rPr>
          <w:rFonts w:ascii="Times New Roman" w:eastAsia="Malgun Gothic" w:hAnsi="Times New Roman"/>
          <w:szCs w:val="20"/>
          <w:lang w:val="en-US" w:eastAsia="ko-KR"/>
        </w:rPr>
        <w:t>16 UE power saving SI</w:t>
      </w:r>
      <w:r w:rsidR="00A66100" w:rsidRPr="002212E0">
        <w:rPr>
          <w:rFonts w:ascii="Times New Roman" w:eastAsia="Malgun Gothic" w:hAnsi="Times New Roman"/>
          <w:szCs w:val="20"/>
          <w:lang w:val="en-US" w:eastAsia="ko-KR"/>
        </w:rPr>
        <w:t>.</w:t>
      </w:r>
      <w:r w:rsidR="00A66100" w:rsidRPr="005A7E84">
        <w:rPr>
          <w:rFonts w:ascii="Times New Roman" w:eastAsia="Malgun Gothic" w:hAnsi="Times New Roman"/>
          <w:szCs w:val="20"/>
          <w:lang w:val="en-US" w:eastAsia="ko-KR"/>
        </w:rPr>
        <w:t xml:space="preserve"> </w:t>
      </w:r>
    </w:p>
    <w:p w14:paraId="34103AA2" w14:textId="77777777" w:rsidR="00BE46AB" w:rsidRDefault="00BE46AB" w:rsidP="00E75E78">
      <w:pPr>
        <w:rPr>
          <w:lang w:val="en-US" w:eastAsia="x-none"/>
        </w:rPr>
      </w:pPr>
    </w:p>
    <w:p w14:paraId="6DA62427" w14:textId="27844297" w:rsidR="00DB05EB" w:rsidRDefault="004C7335" w:rsidP="00DB05EB">
      <w:pPr>
        <w:jc w:val="center"/>
      </w:pPr>
      <w:r>
        <w:object w:dxaOrig="10933" w:dyaOrig="4729" w14:anchorId="6D9A7261">
          <v:shape id="_x0000_i1027" type="#_x0000_t75" style="width:309.2pt;height:134.1pt" o:ole="">
            <v:imagedata r:id="rId13" o:title=""/>
          </v:shape>
          <o:OLEObject Type="Embed" ProgID="Visio.Drawing.15" ShapeID="_x0000_i1027" DrawAspect="Content" ObjectID="_1658311273" r:id="rId14"/>
        </w:object>
      </w:r>
    </w:p>
    <w:p w14:paraId="19C5DB11" w14:textId="77777777" w:rsidR="00F27DB8" w:rsidRDefault="00F27DB8" w:rsidP="005E5A3D">
      <w:pPr>
        <w:numPr>
          <w:ilvl w:val="0"/>
          <w:numId w:val="12"/>
        </w:numPr>
        <w:jc w:val="center"/>
      </w:pPr>
      <w:r>
        <w:t>without relaxation</w:t>
      </w:r>
      <w:r w:rsidR="00603DB2">
        <w:t xml:space="preserve"> on PDCCH processing</w:t>
      </w:r>
    </w:p>
    <w:p w14:paraId="5671C80F" w14:textId="77777777" w:rsidR="00F27DB8" w:rsidRDefault="00F27DB8" w:rsidP="00DB05EB">
      <w:pPr>
        <w:jc w:val="center"/>
      </w:pPr>
    </w:p>
    <w:p w14:paraId="6614B9B8" w14:textId="2EAD5318" w:rsidR="00F27DB8" w:rsidRDefault="004C7335" w:rsidP="00DB05EB">
      <w:pPr>
        <w:jc w:val="center"/>
      </w:pPr>
      <w:r>
        <w:object w:dxaOrig="10573" w:dyaOrig="4729" w14:anchorId="5922E0D2">
          <v:shape id="_x0000_i1028" type="#_x0000_t75" style="width:312.7pt;height:139.75pt" o:ole="">
            <v:imagedata r:id="rId15" o:title=""/>
          </v:shape>
          <o:OLEObject Type="Embed" ProgID="Visio.Drawing.15" ShapeID="_x0000_i1028" DrawAspect="Content" ObjectID="_1658311274" r:id="rId16"/>
        </w:object>
      </w:r>
    </w:p>
    <w:p w14:paraId="4425B29E" w14:textId="77777777" w:rsidR="00F27DB8" w:rsidRDefault="00F27DB8" w:rsidP="005E5A3D">
      <w:pPr>
        <w:numPr>
          <w:ilvl w:val="0"/>
          <w:numId w:val="13"/>
        </w:numPr>
        <w:jc w:val="center"/>
      </w:pPr>
      <w:r>
        <w:t>with</w:t>
      </w:r>
      <w:r w:rsidR="00603DB2">
        <w:t xml:space="preserve"> </w:t>
      </w:r>
      <w:r>
        <w:t>relaxation</w:t>
      </w:r>
      <w:r w:rsidR="00603DB2">
        <w:t xml:space="preserve"> on PDCCH processing</w:t>
      </w:r>
    </w:p>
    <w:p w14:paraId="75422B04" w14:textId="77777777" w:rsidR="00F27DB8" w:rsidRDefault="00F27DB8" w:rsidP="00DB05EB">
      <w:pPr>
        <w:jc w:val="center"/>
        <w:rPr>
          <w:lang w:val="en-US" w:eastAsia="x-none"/>
        </w:rPr>
      </w:pPr>
    </w:p>
    <w:p w14:paraId="06792D92" w14:textId="02312E45" w:rsidR="00BE46AB" w:rsidRPr="00603DB2" w:rsidRDefault="00BE46AB" w:rsidP="00E75E78">
      <w:pPr>
        <w:rPr>
          <w:b/>
          <w:lang w:val="en-US" w:eastAsia="x-none"/>
        </w:rPr>
      </w:pPr>
      <w:r>
        <w:rPr>
          <w:lang w:val="en-US" w:eastAsia="x-none"/>
        </w:rPr>
        <w:t xml:space="preserve">  </w:t>
      </w:r>
      <w:r w:rsidR="00F27DB8">
        <w:rPr>
          <w:lang w:val="en-US" w:eastAsia="x-none"/>
        </w:rPr>
        <w:tab/>
      </w:r>
      <w:r w:rsidR="00F27DB8">
        <w:rPr>
          <w:lang w:val="en-US" w:eastAsia="x-none"/>
        </w:rPr>
        <w:tab/>
      </w:r>
      <w:r w:rsidR="00F27DB8">
        <w:rPr>
          <w:lang w:val="en-US" w:eastAsia="x-none"/>
        </w:rPr>
        <w:tab/>
      </w:r>
      <w:r w:rsidR="00B24882">
        <w:rPr>
          <w:b/>
          <w:lang w:val="en-US" w:eastAsia="x-none"/>
        </w:rPr>
        <w:t>Figure 2</w:t>
      </w:r>
      <w:r w:rsidR="00F27DB8" w:rsidRPr="00603DB2">
        <w:rPr>
          <w:b/>
          <w:lang w:val="en-US" w:eastAsia="x-none"/>
        </w:rPr>
        <w:t xml:space="preserve">: </w:t>
      </w:r>
      <w:r w:rsidR="00603DB2">
        <w:rPr>
          <w:b/>
          <w:lang w:val="en-US" w:eastAsia="x-none"/>
        </w:rPr>
        <w:t>I</w:t>
      </w:r>
      <w:r w:rsidR="00F27DB8" w:rsidRPr="00603DB2">
        <w:rPr>
          <w:b/>
          <w:lang w:val="en-US" w:eastAsia="x-none"/>
        </w:rPr>
        <w:t>llustration of power consumption for PDCCH monitoring</w:t>
      </w:r>
    </w:p>
    <w:p w14:paraId="71D5E9EA" w14:textId="77777777" w:rsidR="00A66100" w:rsidRDefault="00A66100" w:rsidP="00A66100">
      <w:pPr>
        <w:rPr>
          <w:lang w:val="en-US" w:eastAsia="x-none"/>
        </w:rPr>
      </w:pPr>
    </w:p>
    <w:p w14:paraId="367BB8D5" w14:textId="5B04E5D7" w:rsidR="00A66100" w:rsidRPr="005A7E84" w:rsidRDefault="00B24882"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Figure 2</w:t>
      </w:r>
      <w:r w:rsidR="00A66100" w:rsidRPr="005A7E84">
        <w:rPr>
          <w:rFonts w:ascii="Times New Roman" w:eastAsia="Malgun Gothic" w:hAnsi="Times New Roman"/>
          <w:szCs w:val="20"/>
          <w:lang w:val="en-US" w:eastAsia="ko-KR"/>
        </w:rPr>
        <w:t xml:space="preserve"> illustrates </w:t>
      </w:r>
      <w:r w:rsidR="0031065A">
        <w:rPr>
          <w:rFonts w:ascii="Times New Roman" w:eastAsia="Malgun Gothic" w:hAnsi="Times New Roman"/>
          <w:szCs w:val="20"/>
          <w:lang w:val="en-US" w:eastAsia="ko-KR"/>
        </w:rPr>
        <w:t xml:space="preserve">a </w:t>
      </w:r>
      <w:r w:rsidR="006F3413">
        <w:rPr>
          <w:rFonts w:ascii="Times New Roman" w:eastAsia="Malgun Gothic" w:hAnsi="Times New Roman"/>
          <w:szCs w:val="20"/>
          <w:lang w:val="en-US" w:eastAsia="ko-KR"/>
        </w:rPr>
        <w:t xml:space="preserve">UE </w:t>
      </w:r>
      <w:r w:rsidR="00A66100" w:rsidRPr="005A7E84">
        <w:rPr>
          <w:rFonts w:ascii="Times New Roman" w:eastAsia="Malgun Gothic" w:hAnsi="Times New Roman"/>
          <w:szCs w:val="20"/>
          <w:lang w:val="en-US" w:eastAsia="ko-KR"/>
        </w:rPr>
        <w:t xml:space="preserve">power consumption </w:t>
      </w:r>
      <w:r w:rsidR="0031065A">
        <w:rPr>
          <w:rFonts w:ascii="Times New Roman" w:eastAsia="Malgun Gothic" w:hAnsi="Times New Roman"/>
          <w:szCs w:val="20"/>
          <w:lang w:val="en-US" w:eastAsia="ko-KR"/>
        </w:rPr>
        <w:t xml:space="preserve">pattern </w:t>
      </w:r>
      <w:r w:rsidR="0057709F">
        <w:rPr>
          <w:rFonts w:ascii="Times New Roman" w:eastAsia="Malgun Gothic" w:hAnsi="Times New Roman"/>
          <w:szCs w:val="20"/>
          <w:lang w:val="en-US" w:eastAsia="ko-KR"/>
        </w:rPr>
        <w:t>for PDCCH monitoring. Figure 2</w:t>
      </w:r>
      <w:r w:rsidR="00A66100" w:rsidRPr="005A7E84">
        <w:rPr>
          <w:rFonts w:ascii="Times New Roman" w:eastAsia="Malgun Gothic" w:hAnsi="Times New Roman"/>
          <w:szCs w:val="20"/>
          <w:lang w:val="en-US" w:eastAsia="ko-KR"/>
        </w:rPr>
        <w:t xml:space="preserve">(a) illustrates the power consumption without PDCCH </w:t>
      </w:r>
      <w:r w:rsidR="00603DB2" w:rsidRPr="005A7E84">
        <w:rPr>
          <w:rFonts w:ascii="Times New Roman" w:eastAsia="Malgun Gothic" w:hAnsi="Times New Roman"/>
          <w:szCs w:val="20"/>
          <w:lang w:val="en-US" w:eastAsia="ko-KR"/>
        </w:rPr>
        <w:t xml:space="preserve">processing </w:t>
      </w:r>
      <w:r w:rsidR="00A66100" w:rsidRPr="005A7E84">
        <w:rPr>
          <w:rFonts w:ascii="Times New Roman" w:eastAsia="Malgun Gothic" w:hAnsi="Times New Roman"/>
          <w:szCs w:val="20"/>
          <w:lang w:val="en-US" w:eastAsia="ko-KR"/>
        </w:rPr>
        <w:t>relaxation</w:t>
      </w:r>
      <w:r w:rsidR="00603DB2" w:rsidRPr="005A7E84">
        <w:rPr>
          <w:rFonts w:ascii="Times New Roman" w:eastAsia="Malgun Gothic" w:hAnsi="Times New Roman"/>
          <w:szCs w:val="20"/>
          <w:lang w:val="en-US" w:eastAsia="ko-KR"/>
        </w:rPr>
        <w:t xml:space="preserve">. </w:t>
      </w:r>
      <w:r w:rsidR="006F3413">
        <w:rPr>
          <w:rFonts w:ascii="Times New Roman" w:eastAsia="Malgun Gothic" w:hAnsi="Times New Roman"/>
          <w:szCs w:val="20"/>
          <w:lang w:val="en-US" w:eastAsia="ko-KR"/>
        </w:rPr>
        <w:t>Based on</w:t>
      </w:r>
      <w:r w:rsidR="00603DB2" w:rsidRPr="005A7E84">
        <w:rPr>
          <w:rFonts w:ascii="Times New Roman" w:eastAsia="Malgun Gothic" w:hAnsi="Times New Roman"/>
          <w:szCs w:val="20"/>
          <w:lang w:val="en-US" w:eastAsia="ko-KR"/>
        </w:rPr>
        <w:t xml:space="preserve"> the</w:t>
      </w:r>
      <w:r w:rsidR="00A66100" w:rsidRPr="005A7E84">
        <w:rPr>
          <w:rFonts w:ascii="Times New Roman" w:eastAsia="Malgun Gothic" w:hAnsi="Times New Roman"/>
          <w:szCs w:val="20"/>
          <w:lang w:val="en-US" w:eastAsia="ko-KR"/>
        </w:rPr>
        <w:t xml:space="preserve"> power </w:t>
      </w:r>
      <w:r w:rsidR="00A66100" w:rsidRPr="002212E0">
        <w:rPr>
          <w:rFonts w:ascii="Times New Roman" w:eastAsia="Malgun Gothic" w:hAnsi="Times New Roman"/>
          <w:szCs w:val="20"/>
          <w:lang w:val="en-US" w:eastAsia="ko-KR"/>
        </w:rPr>
        <w:t xml:space="preserve">consumption models in </w:t>
      </w:r>
      <w:r w:rsidR="002212E0" w:rsidRPr="002212E0">
        <w:rPr>
          <w:rFonts w:ascii="Times New Roman" w:eastAsia="Malgun Gothic" w:hAnsi="Times New Roman"/>
          <w:szCs w:val="20"/>
          <w:lang w:val="en-US" w:eastAsia="ko-KR"/>
        </w:rPr>
        <w:t>[4</w:t>
      </w:r>
      <w:r w:rsidR="00603DB2" w:rsidRPr="002212E0">
        <w:rPr>
          <w:rFonts w:ascii="Times New Roman" w:eastAsia="Malgun Gothic" w:hAnsi="Times New Roman"/>
          <w:szCs w:val="20"/>
          <w:lang w:val="en-US" w:eastAsia="ko-KR"/>
        </w:rPr>
        <w:t xml:space="preserve">], </w:t>
      </w:r>
      <w:r w:rsidR="0031065A" w:rsidRPr="002212E0">
        <w:rPr>
          <w:rFonts w:ascii="Times New Roman" w:eastAsia="Malgun Gothic" w:hAnsi="Times New Roman"/>
          <w:szCs w:val="20"/>
          <w:lang w:val="en-US" w:eastAsia="ko-KR"/>
        </w:rPr>
        <w:t xml:space="preserve">the </w:t>
      </w:r>
      <w:r w:rsidR="00603DB2" w:rsidRPr="002212E0">
        <w:rPr>
          <w:rFonts w:ascii="Times New Roman" w:eastAsia="Malgun Gothic" w:hAnsi="Times New Roman"/>
          <w:szCs w:val="20"/>
          <w:lang w:val="en-US" w:eastAsia="ko-KR"/>
        </w:rPr>
        <w:t xml:space="preserve">UE switches to </w:t>
      </w:r>
      <w:r w:rsidR="0031065A" w:rsidRPr="002212E0">
        <w:rPr>
          <w:rFonts w:ascii="Times New Roman" w:eastAsia="Malgun Gothic" w:hAnsi="Times New Roman"/>
          <w:szCs w:val="20"/>
          <w:lang w:val="en-US" w:eastAsia="ko-KR"/>
        </w:rPr>
        <w:t xml:space="preserve">a </w:t>
      </w:r>
      <w:r w:rsidR="00603DB2" w:rsidRPr="002212E0">
        <w:rPr>
          <w:rFonts w:ascii="Times New Roman" w:eastAsia="Malgun Gothic" w:hAnsi="Times New Roman"/>
          <w:szCs w:val="20"/>
          <w:lang w:val="en-US" w:eastAsia="ko-KR"/>
        </w:rPr>
        <w:t>micro-sleep state for a slot if no PDCCH monitoring occasion is configured in the slot</w:t>
      </w:r>
      <w:r w:rsidR="0057709F">
        <w:rPr>
          <w:rFonts w:ascii="Times New Roman" w:eastAsia="Malgun Gothic" w:hAnsi="Times New Roman"/>
          <w:szCs w:val="20"/>
          <w:lang w:val="en-US" w:eastAsia="ko-KR"/>
        </w:rPr>
        <w:t>. Figure 2</w:t>
      </w:r>
      <w:r w:rsidR="00A66100" w:rsidRPr="002212E0">
        <w:rPr>
          <w:rFonts w:ascii="Times New Roman" w:eastAsia="Malgun Gothic" w:hAnsi="Times New Roman"/>
          <w:szCs w:val="20"/>
          <w:lang w:val="en-US" w:eastAsia="ko-KR"/>
        </w:rPr>
        <w:t xml:space="preserve">(b) illustrates </w:t>
      </w:r>
      <w:r w:rsidR="006F3413" w:rsidRPr="002212E0">
        <w:rPr>
          <w:rFonts w:ascii="Times New Roman" w:eastAsia="Malgun Gothic" w:hAnsi="Times New Roman"/>
          <w:szCs w:val="20"/>
          <w:lang w:val="en-US" w:eastAsia="ko-KR"/>
        </w:rPr>
        <w:t xml:space="preserve">UE </w:t>
      </w:r>
      <w:r w:rsidR="00A66100" w:rsidRPr="002212E0">
        <w:rPr>
          <w:rFonts w:ascii="Times New Roman" w:eastAsia="Malgun Gothic" w:hAnsi="Times New Roman"/>
          <w:szCs w:val="20"/>
          <w:lang w:val="en-US" w:eastAsia="ko-KR"/>
        </w:rPr>
        <w:t>power consumption when relaxation</w:t>
      </w:r>
      <w:r w:rsidR="00603DB2" w:rsidRPr="002212E0">
        <w:rPr>
          <w:rFonts w:ascii="Times New Roman" w:eastAsia="Malgun Gothic" w:hAnsi="Times New Roman"/>
          <w:szCs w:val="20"/>
          <w:lang w:val="en-US" w:eastAsia="ko-KR"/>
        </w:rPr>
        <w:t xml:space="preserve"> on PDCCH processing</w:t>
      </w:r>
      <w:r w:rsidR="00A66100" w:rsidRPr="002212E0">
        <w:rPr>
          <w:rFonts w:ascii="Times New Roman" w:eastAsia="Malgun Gothic" w:hAnsi="Times New Roman"/>
          <w:szCs w:val="20"/>
          <w:lang w:val="en-US" w:eastAsia="ko-KR"/>
        </w:rPr>
        <w:t xml:space="preserve"> is enabled. </w:t>
      </w:r>
      <w:r w:rsidR="00603DB2" w:rsidRPr="002212E0">
        <w:rPr>
          <w:rFonts w:ascii="Times New Roman" w:eastAsia="Malgun Gothic" w:hAnsi="Times New Roman"/>
          <w:szCs w:val="20"/>
          <w:lang w:val="en-US" w:eastAsia="ko-KR"/>
        </w:rPr>
        <w:t>Given a predetermined span gap</w:t>
      </w:r>
      <w:r w:rsidR="0031065A" w:rsidRPr="002212E0">
        <w:rPr>
          <w:rFonts w:ascii="Times New Roman" w:eastAsia="Malgun Gothic" w:hAnsi="Times New Roman"/>
          <w:szCs w:val="20"/>
          <w:lang w:val="en-US" w:eastAsia="ko-KR"/>
        </w:rPr>
        <w:t xml:space="preserve"> X</w:t>
      </w:r>
      <w:r w:rsidR="00603DB2" w:rsidRPr="002212E0">
        <w:rPr>
          <w:rFonts w:ascii="Times New Roman" w:eastAsia="Malgun Gothic" w:hAnsi="Times New Roman"/>
          <w:szCs w:val="20"/>
          <w:lang w:val="en-US" w:eastAsia="ko-KR"/>
        </w:rPr>
        <w:t xml:space="preserve">, </w:t>
      </w:r>
      <w:r w:rsidR="006F3413" w:rsidRPr="002212E0">
        <w:rPr>
          <w:rFonts w:ascii="Times New Roman" w:eastAsia="Malgun Gothic" w:hAnsi="Times New Roman"/>
          <w:szCs w:val="20"/>
          <w:lang w:val="en-US" w:eastAsia="ko-KR"/>
        </w:rPr>
        <w:t xml:space="preserve">a </w:t>
      </w:r>
      <w:r w:rsidR="00603DB2" w:rsidRPr="002212E0">
        <w:rPr>
          <w:rFonts w:ascii="Times New Roman" w:eastAsia="Malgun Gothic" w:hAnsi="Times New Roman"/>
          <w:szCs w:val="20"/>
          <w:lang w:val="en-US" w:eastAsia="ko-KR"/>
        </w:rPr>
        <w:t>UE</w:t>
      </w:r>
      <w:r w:rsidR="00603DB2" w:rsidRPr="005A7E84">
        <w:rPr>
          <w:rFonts w:ascii="Times New Roman" w:eastAsia="Malgun Gothic" w:hAnsi="Times New Roman"/>
          <w:szCs w:val="20"/>
          <w:lang w:val="en-US" w:eastAsia="ko-KR"/>
        </w:rPr>
        <w:t xml:space="preserve"> can relax PDCCH processing over a time period of the span gap</w:t>
      </w:r>
      <w:r w:rsidR="0031065A">
        <w:rPr>
          <w:rFonts w:ascii="Times New Roman" w:eastAsia="Malgun Gothic" w:hAnsi="Times New Roman"/>
          <w:szCs w:val="20"/>
          <w:lang w:val="en-US" w:eastAsia="ko-KR"/>
        </w:rPr>
        <w:t xml:space="preserve"> X</w:t>
      </w:r>
      <w:r w:rsidR="00603DB2" w:rsidRPr="005A7E84">
        <w:rPr>
          <w:rFonts w:ascii="Times New Roman" w:eastAsia="Malgun Gothic" w:hAnsi="Times New Roman"/>
          <w:szCs w:val="20"/>
          <w:lang w:val="en-US" w:eastAsia="ko-KR"/>
        </w:rPr>
        <w:t xml:space="preserve">. </w:t>
      </w:r>
      <w:r w:rsidR="005A183C" w:rsidRPr="005A7E84">
        <w:rPr>
          <w:rFonts w:ascii="Times New Roman" w:eastAsia="Malgun Gothic" w:hAnsi="Times New Roman"/>
          <w:szCs w:val="20"/>
          <w:lang w:val="en-US" w:eastAsia="ko-KR"/>
        </w:rPr>
        <w:t xml:space="preserve">In this </w:t>
      </w:r>
      <w:r w:rsidR="00A86B8D">
        <w:rPr>
          <w:rFonts w:ascii="Times New Roman" w:eastAsia="Malgun Gothic" w:hAnsi="Times New Roman"/>
          <w:szCs w:val="20"/>
          <w:lang w:val="en-US" w:eastAsia="ko-KR"/>
        </w:rPr>
        <w:t>case</w:t>
      </w:r>
      <w:r w:rsidR="005A183C" w:rsidRPr="005A7E84">
        <w:rPr>
          <w:rFonts w:ascii="Times New Roman" w:eastAsia="Malgun Gothic" w:hAnsi="Times New Roman"/>
          <w:szCs w:val="20"/>
          <w:lang w:val="en-US" w:eastAsia="ko-KR"/>
        </w:rPr>
        <w:t>, the relative power should be decreased due</w:t>
      </w:r>
      <w:r w:rsidR="006F3413">
        <w:rPr>
          <w:rFonts w:ascii="Times New Roman" w:eastAsia="Malgun Gothic" w:hAnsi="Times New Roman"/>
          <w:szCs w:val="20"/>
          <w:lang w:val="en-US" w:eastAsia="ko-KR"/>
        </w:rPr>
        <w:t xml:space="preserve"> to reduced workload </w:t>
      </w:r>
      <w:r w:rsidR="00276712">
        <w:rPr>
          <w:rFonts w:ascii="Times New Roman" w:eastAsia="Malgun Gothic" w:hAnsi="Times New Roman"/>
          <w:szCs w:val="20"/>
          <w:lang w:val="en-US" w:eastAsia="ko-KR"/>
        </w:rPr>
        <w:t>and</w:t>
      </w:r>
      <w:r w:rsidR="005A183C" w:rsidRPr="005A7E84">
        <w:rPr>
          <w:rFonts w:ascii="Times New Roman" w:eastAsia="Malgun Gothic" w:hAnsi="Times New Roman"/>
          <w:szCs w:val="20"/>
          <w:lang w:val="en-US" w:eastAsia="ko-KR"/>
        </w:rPr>
        <w:t xml:space="preserve"> low</w:t>
      </w:r>
      <w:r w:rsidR="006F3413">
        <w:rPr>
          <w:rFonts w:ascii="Times New Roman" w:eastAsia="Malgun Gothic" w:hAnsi="Times New Roman"/>
          <w:szCs w:val="20"/>
          <w:lang w:val="en-US" w:eastAsia="ko-KR"/>
        </w:rPr>
        <w:t>er</w:t>
      </w:r>
      <w:r w:rsidR="00603DB2" w:rsidRPr="005A7E84">
        <w:rPr>
          <w:rFonts w:ascii="Times New Roman" w:eastAsia="Malgun Gothic" w:hAnsi="Times New Roman"/>
          <w:szCs w:val="20"/>
          <w:lang w:val="en-US" w:eastAsia="ko-KR"/>
        </w:rPr>
        <w:t xml:space="preserve"> </w:t>
      </w:r>
      <w:r w:rsidR="005A183C" w:rsidRPr="005A7E84">
        <w:rPr>
          <w:rFonts w:ascii="Times New Roman" w:eastAsia="Malgun Gothic" w:hAnsi="Times New Roman"/>
          <w:szCs w:val="20"/>
          <w:lang w:val="en-US" w:eastAsia="ko-KR"/>
        </w:rPr>
        <w:t xml:space="preserve">clock frequency for </w:t>
      </w:r>
      <w:r w:rsidR="00276712" w:rsidRPr="005A7E84">
        <w:rPr>
          <w:rFonts w:ascii="Times New Roman" w:eastAsia="Malgun Gothic" w:hAnsi="Times New Roman"/>
          <w:szCs w:val="20"/>
          <w:lang w:val="en-US" w:eastAsia="ko-KR"/>
        </w:rPr>
        <w:t>signal processing</w:t>
      </w:r>
      <w:r w:rsidR="005A183C" w:rsidRPr="005A7E84">
        <w:rPr>
          <w:rFonts w:ascii="Times New Roman" w:eastAsia="Malgun Gothic" w:hAnsi="Times New Roman"/>
          <w:szCs w:val="20"/>
          <w:lang w:val="en-US" w:eastAsia="ko-KR"/>
        </w:rPr>
        <w:t xml:space="preserve">. </w:t>
      </w:r>
    </w:p>
    <w:p w14:paraId="436EA2EA" w14:textId="77777777" w:rsidR="00A66100" w:rsidRPr="005A7E84" w:rsidRDefault="00A66100" w:rsidP="005A7E84">
      <w:pPr>
        <w:spacing w:line="288" w:lineRule="auto"/>
        <w:ind w:right="-101"/>
        <w:rPr>
          <w:rFonts w:ascii="Times New Roman" w:hAnsi="Times New Roman"/>
          <w:szCs w:val="20"/>
          <w:lang w:val="en-US" w:eastAsia="ko-KR"/>
        </w:rPr>
      </w:pPr>
    </w:p>
    <w:p w14:paraId="066CB531" w14:textId="15FB676C" w:rsidR="0050771F" w:rsidRPr="005A7E84" w:rsidRDefault="00F3462B" w:rsidP="009E7406">
      <w:pPr>
        <w:spacing w:line="288" w:lineRule="auto"/>
        <w:ind w:right="-101"/>
        <w:jc w:val="both"/>
        <w:rPr>
          <w:rFonts w:ascii="Times New Roman" w:eastAsia="Malgun Gothic" w:hAnsi="Times New Roman"/>
          <w:szCs w:val="20"/>
          <w:lang w:val="en-US" w:eastAsia="ko-KR"/>
        </w:rPr>
      </w:pPr>
      <w:r w:rsidRPr="005A7E84">
        <w:rPr>
          <w:rFonts w:ascii="Times New Roman" w:hAnsi="Times New Roman"/>
          <w:szCs w:val="20"/>
          <w:lang w:val="en-US" w:eastAsia="ko-KR"/>
        </w:rPr>
        <w:t xml:space="preserve">When the span gap is predetermined to be X&gt;1 slots, </w:t>
      </w:r>
      <w:r w:rsidR="006F3413">
        <w:rPr>
          <w:rFonts w:ascii="Times New Roman" w:hAnsi="Times New Roman"/>
          <w:szCs w:val="20"/>
          <w:lang w:val="en-US" w:eastAsia="ko-KR"/>
        </w:rPr>
        <w:t xml:space="preserve">a </w:t>
      </w:r>
      <w:r w:rsidRPr="005A7E84">
        <w:rPr>
          <w:rFonts w:ascii="Times New Roman" w:hAnsi="Times New Roman"/>
          <w:szCs w:val="20"/>
          <w:lang w:val="en-US" w:eastAsia="ko-KR"/>
        </w:rPr>
        <w:t xml:space="preserve">UE can relax PDCCH processing over a time period of X slots. The </w:t>
      </w:r>
      <w:r w:rsidRPr="005A7E84">
        <w:rPr>
          <w:rFonts w:ascii="Times New Roman" w:eastAsia="Malgun Gothic" w:hAnsi="Times New Roman"/>
          <w:szCs w:val="20"/>
          <w:lang w:val="en-US" w:eastAsia="ko-KR"/>
        </w:rPr>
        <w:t>power should be scaled with respect to X, such that P(X) = max(Pt/N, Ps), where Pt is the power for PDCCH monitoring without relaxation</w:t>
      </w:r>
      <w:r w:rsidR="000C336B">
        <w:rPr>
          <w:rFonts w:ascii="Times New Roman" w:eastAsia="Malgun Gothic" w:hAnsi="Times New Roman"/>
          <w:szCs w:val="20"/>
          <w:lang w:val="en-US" w:eastAsia="ko-KR"/>
        </w:rPr>
        <w:t>, i.e. PDCCH only</w:t>
      </w:r>
      <w:r w:rsidRPr="005A7E84">
        <w:rPr>
          <w:rFonts w:ascii="Times New Roman" w:eastAsia="Malgun Gothic" w:hAnsi="Times New Roman"/>
          <w:szCs w:val="20"/>
          <w:lang w:val="en-US" w:eastAsia="ko-KR"/>
        </w:rPr>
        <w:t>, and Ps is the power for</w:t>
      </w:r>
      <w:r w:rsidR="000C336B">
        <w:rPr>
          <w:rFonts w:ascii="Times New Roman" w:eastAsia="Malgun Gothic" w:hAnsi="Times New Roman"/>
          <w:szCs w:val="20"/>
          <w:lang w:val="en-US" w:eastAsia="ko-KR"/>
        </w:rPr>
        <w:t xml:space="preserve"> respective activity excluding PDCCH processing. For example, when respective activity for a slot is</w:t>
      </w:r>
      <w:r w:rsidRPr="005A7E84">
        <w:rPr>
          <w:rFonts w:ascii="Times New Roman" w:eastAsia="Malgun Gothic" w:hAnsi="Times New Roman"/>
          <w:szCs w:val="20"/>
          <w:lang w:val="en-US" w:eastAsia="ko-KR"/>
        </w:rPr>
        <w:t xml:space="preserve"> micro sleep</w:t>
      </w:r>
      <w:r w:rsidR="000C336B">
        <w:rPr>
          <w:rFonts w:ascii="Times New Roman" w:eastAsia="Malgun Gothic" w:hAnsi="Times New Roman"/>
          <w:szCs w:val="20"/>
          <w:lang w:val="en-US" w:eastAsia="ko-KR"/>
        </w:rPr>
        <w:t xml:space="preserve">, the relative power for the slot is scaled from micro-sleep only, i.e. 45 to relaxed PDCCH, 50 = max(100/2, 45). In another example, when respective activity for a slot is PDCCH+PDSCH, the relative power for the slot </w:t>
      </w:r>
      <w:r w:rsidR="00956C2F">
        <w:rPr>
          <w:rFonts w:ascii="Times New Roman" w:eastAsia="Malgun Gothic" w:hAnsi="Times New Roman"/>
          <w:szCs w:val="20"/>
          <w:lang w:val="en-US" w:eastAsia="ko-KR"/>
        </w:rPr>
        <w:t xml:space="preserve">is scaled from PDCCH+PDSCH, i.e. 300, to </w:t>
      </w:r>
      <w:r w:rsidR="00C514B6">
        <w:rPr>
          <w:rFonts w:ascii="Times New Roman" w:eastAsia="Malgun Gothic" w:hAnsi="Times New Roman"/>
          <w:szCs w:val="20"/>
          <w:lang w:val="en-US" w:eastAsia="ko-KR"/>
        </w:rPr>
        <w:t>280</w:t>
      </w:r>
      <w:r w:rsidR="00956C2F">
        <w:rPr>
          <w:rFonts w:ascii="Times New Roman" w:eastAsia="Malgun Gothic" w:hAnsi="Times New Roman"/>
          <w:szCs w:val="20"/>
          <w:lang w:val="en-US" w:eastAsia="ko-KR"/>
        </w:rPr>
        <w:t xml:space="preserve"> = max(100/2, 280), i.e. PDSCH only. </w:t>
      </w:r>
    </w:p>
    <w:p w14:paraId="136FC589" w14:textId="77777777" w:rsidR="0001303E" w:rsidRPr="009E7406" w:rsidRDefault="0001303E" w:rsidP="0001303E">
      <w:pPr>
        <w:rPr>
          <w:lang w:val="en-US" w:eastAsia="x-none"/>
        </w:rPr>
      </w:pPr>
    </w:p>
    <w:p w14:paraId="184F15BB" w14:textId="3C4D2017" w:rsidR="0026683A" w:rsidRDefault="001A7C22" w:rsidP="0026683A">
      <w:pPr>
        <w:spacing w:line="288" w:lineRule="auto"/>
        <w:jc w:val="both"/>
        <w:rPr>
          <w:b/>
          <w:i/>
          <w:lang w:val="en-US" w:eastAsia="x-none"/>
        </w:rPr>
      </w:pPr>
      <w:r>
        <w:rPr>
          <w:b/>
          <w:i/>
          <w:lang w:val="en-US" w:eastAsia="x-none"/>
        </w:rPr>
        <w:lastRenderedPageBreak/>
        <w:t>Proposal #6</w:t>
      </w:r>
      <w:r w:rsidR="0001303E" w:rsidRPr="005A7E84">
        <w:rPr>
          <w:b/>
          <w:i/>
          <w:lang w:val="en-US" w:eastAsia="x-none"/>
        </w:rPr>
        <w:t xml:space="preserve">: </w:t>
      </w:r>
      <w:r w:rsidR="0050771F" w:rsidRPr="005A7E84">
        <w:rPr>
          <w:b/>
          <w:i/>
          <w:lang w:val="en-US" w:eastAsia="x-none"/>
        </w:rPr>
        <w:t xml:space="preserve">Support power model of </w:t>
      </w:r>
      <w:r w:rsidR="00F3462B" w:rsidRPr="005A7E84">
        <w:rPr>
          <w:b/>
          <w:i/>
          <w:lang w:val="en-US" w:eastAsia="x-none"/>
        </w:rPr>
        <w:t xml:space="preserve">PDCCH processing </w:t>
      </w:r>
      <w:r w:rsidR="005A183C" w:rsidRPr="005A7E84">
        <w:rPr>
          <w:b/>
          <w:i/>
          <w:lang w:val="en-US" w:eastAsia="x-none"/>
        </w:rPr>
        <w:t>relaxation</w:t>
      </w:r>
      <w:r w:rsidR="00F3462B" w:rsidRPr="005A7E84">
        <w:rPr>
          <w:b/>
          <w:i/>
          <w:lang w:val="en-US" w:eastAsia="x-none"/>
        </w:rPr>
        <w:t xml:space="preserve"> over X slots </w:t>
      </w:r>
      <w:r w:rsidR="0050771F" w:rsidRPr="005A7E84">
        <w:rPr>
          <w:b/>
          <w:i/>
          <w:lang w:val="en-US" w:eastAsia="x-none"/>
        </w:rPr>
        <w:t>such that</w:t>
      </w:r>
      <w:r w:rsidR="00F3462B" w:rsidRPr="005A7E84">
        <w:rPr>
          <w:b/>
          <w:i/>
          <w:lang w:val="en-US" w:eastAsia="x-none"/>
        </w:rPr>
        <w:t xml:space="preserve"> P(X) = max (Pt/X, Ps), where Pt is </w:t>
      </w:r>
      <w:r w:rsidR="00021E36">
        <w:rPr>
          <w:b/>
          <w:i/>
          <w:lang w:val="en-US" w:eastAsia="x-none"/>
        </w:rPr>
        <w:t xml:space="preserve">the </w:t>
      </w:r>
      <w:r w:rsidR="00F3462B" w:rsidRPr="005A7E84">
        <w:rPr>
          <w:b/>
          <w:i/>
          <w:lang w:val="en-US" w:eastAsia="x-none"/>
        </w:rPr>
        <w:t>power of PDCCH monitoring without relaxation,</w:t>
      </w:r>
      <w:r w:rsidR="000C336B">
        <w:rPr>
          <w:b/>
          <w:i/>
          <w:lang w:val="en-US" w:eastAsia="x-none"/>
        </w:rPr>
        <w:t xml:space="preserve"> and Ps is </w:t>
      </w:r>
      <w:r w:rsidR="00021E36">
        <w:rPr>
          <w:b/>
          <w:i/>
          <w:lang w:val="en-US" w:eastAsia="x-none"/>
        </w:rPr>
        <w:t xml:space="preserve">the </w:t>
      </w:r>
      <w:r w:rsidR="000C336B">
        <w:rPr>
          <w:b/>
          <w:i/>
          <w:lang w:val="en-US" w:eastAsia="x-none"/>
        </w:rPr>
        <w:t xml:space="preserve">power for corresponding activity excluding PDCCH processing. </w:t>
      </w:r>
    </w:p>
    <w:p w14:paraId="75D4E872" w14:textId="77777777" w:rsidR="008C2E3E" w:rsidRDefault="008C2E3E" w:rsidP="0026683A">
      <w:pPr>
        <w:spacing w:line="288" w:lineRule="auto"/>
        <w:jc w:val="both"/>
        <w:rPr>
          <w:b/>
          <w:i/>
          <w:lang w:val="en-US" w:eastAsia="x-none"/>
        </w:rPr>
      </w:pPr>
    </w:p>
    <w:p w14:paraId="189041C2" w14:textId="51A86916" w:rsidR="00057E77" w:rsidRDefault="00057E77" w:rsidP="00021E36">
      <w:pPr>
        <w:pStyle w:val="Heading2"/>
        <w:tabs>
          <w:tab w:val="num" w:pos="576"/>
        </w:tabs>
        <w:spacing w:before="120" w:after="120"/>
        <w:ind w:left="576" w:hanging="576"/>
      </w:pPr>
      <w:r>
        <w:t xml:space="preserve">3.2 Traffic model </w:t>
      </w:r>
    </w:p>
    <w:p w14:paraId="432B23AE" w14:textId="2B07CD60" w:rsidR="00C86A3B" w:rsidRPr="00C86A3B" w:rsidRDefault="00C86A3B" w:rsidP="009E7406">
      <w:pPr>
        <w:spacing w:line="288" w:lineRule="auto"/>
        <w:jc w:val="both"/>
        <w:rPr>
          <w:rFonts w:ascii="Times New Roman" w:eastAsia="Malgun Gothic" w:hAnsi="Times New Roman"/>
          <w:szCs w:val="20"/>
          <w:lang w:val="en-US" w:eastAsia="ko-KR"/>
        </w:rPr>
      </w:pPr>
      <w:r w:rsidRPr="00C86A3B">
        <w:rPr>
          <w:rFonts w:ascii="Times New Roman" w:eastAsia="Malgun Gothic" w:hAnsi="Times New Roman"/>
          <w:szCs w:val="20"/>
          <w:lang w:val="en-US" w:eastAsia="ko-KR"/>
        </w:rPr>
        <w:t>For evaluation of UE power saving</w:t>
      </w:r>
      <w:r w:rsidR="00CF3062">
        <w:rPr>
          <w:rFonts w:ascii="Times New Roman" w:eastAsia="Malgun Gothic" w:hAnsi="Times New Roman"/>
          <w:szCs w:val="20"/>
          <w:lang w:val="en-US" w:eastAsia="ko-KR"/>
        </w:rPr>
        <w:t>s</w:t>
      </w:r>
      <w:r w:rsidRPr="00C86A3B">
        <w:rPr>
          <w:rFonts w:ascii="Times New Roman" w:eastAsia="Malgun Gothic" w:hAnsi="Times New Roman"/>
          <w:szCs w:val="20"/>
          <w:lang w:val="en-US" w:eastAsia="ko-KR"/>
        </w:rPr>
        <w:t xml:space="preserve"> for wearables, it was agreed in RAN1# 101</w:t>
      </w:r>
      <w:r w:rsidR="00CF3062">
        <w:rPr>
          <w:rFonts w:ascii="Times New Roman" w:eastAsia="Malgun Gothic" w:hAnsi="Times New Roman"/>
          <w:szCs w:val="20"/>
          <w:lang w:val="en-US" w:eastAsia="ko-KR"/>
        </w:rPr>
        <w:t>e</w:t>
      </w:r>
      <w:r w:rsidRPr="00C86A3B">
        <w:rPr>
          <w:rFonts w:ascii="Times New Roman" w:eastAsia="Malgun Gothic" w:hAnsi="Times New Roman"/>
          <w:szCs w:val="20"/>
          <w:lang w:val="en-US" w:eastAsia="ko-KR"/>
        </w:rPr>
        <w:t xml:space="preserve"> to use the FTP model 3 and VoIP from TR 38.840 </w:t>
      </w:r>
      <w:r w:rsidR="00CF3062">
        <w:rPr>
          <w:rFonts w:ascii="Times New Roman" w:eastAsia="Malgun Gothic" w:hAnsi="Times New Roman"/>
          <w:szCs w:val="20"/>
          <w:lang w:val="en-US" w:eastAsia="ko-KR"/>
        </w:rPr>
        <w:t xml:space="preserve">as the traffic models </w:t>
      </w:r>
      <w:r w:rsidRPr="00C86A3B">
        <w:rPr>
          <w:rFonts w:ascii="Times New Roman" w:eastAsia="Malgun Gothic" w:hAnsi="Times New Roman"/>
          <w:szCs w:val="20"/>
          <w:lang w:val="en-US" w:eastAsia="ko-KR"/>
        </w:rPr>
        <w:t>to characterize the wearables service types including IM, VoIP, heartbeat, etc. with proper modification of at least packet size and mean inter-arrival time.</w:t>
      </w:r>
    </w:p>
    <w:p w14:paraId="0522B762" w14:textId="1FE1DBC2" w:rsidR="00C86A3B" w:rsidRPr="00C86A3B" w:rsidRDefault="00C86A3B" w:rsidP="005A7E84">
      <w:pPr>
        <w:spacing w:line="288" w:lineRule="auto"/>
        <w:rPr>
          <w:rFonts w:ascii="Times New Roman" w:eastAsia="Malgun Gothic" w:hAnsi="Times New Roman"/>
          <w:szCs w:val="20"/>
          <w:lang w:val="en-US" w:eastAsia="ko-KR"/>
        </w:rPr>
      </w:pPr>
    </w:p>
    <w:p w14:paraId="4F802FC2" w14:textId="419F8103" w:rsidR="00FB6D0B" w:rsidRDefault="00C86A3B" w:rsidP="009E7406">
      <w:pPr>
        <w:spacing w:line="288" w:lineRule="auto"/>
        <w:jc w:val="both"/>
        <w:rPr>
          <w:rFonts w:ascii="Times New Roman" w:eastAsia="Malgun Gothic" w:hAnsi="Times New Roman"/>
          <w:szCs w:val="20"/>
          <w:lang w:val="en-US" w:eastAsia="ko-KR"/>
        </w:rPr>
      </w:pPr>
      <w:r w:rsidRPr="00C86A3B">
        <w:rPr>
          <w:rFonts w:ascii="Times New Roman" w:eastAsia="Malgun Gothic" w:hAnsi="Times New Roman"/>
          <w:szCs w:val="20"/>
          <w:lang w:val="en-US" w:eastAsia="ko-KR"/>
        </w:rPr>
        <w:t>For evaluation of UE power saving</w:t>
      </w:r>
      <w:r w:rsidR="00CF3062">
        <w:rPr>
          <w:rFonts w:ascii="Times New Roman" w:eastAsia="Malgun Gothic" w:hAnsi="Times New Roman"/>
          <w:szCs w:val="20"/>
          <w:lang w:val="en-US" w:eastAsia="ko-KR"/>
        </w:rPr>
        <w:t>s</w:t>
      </w:r>
      <w:r w:rsidRPr="00C86A3B">
        <w:rPr>
          <w:rFonts w:ascii="Times New Roman" w:eastAsia="Malgun Gothic" w:hAnsi="Times New Roman"/>
          <w:szCs w:val="20"/>
          <w:lang w:val="en-US" w:eastAsia="ko-KR"/>
        </w:rPr>
        <w:t xml:space="preserve"> for industrial wireless sensor use cases, it was agreed in RAN1# 101</w:t>
      </w:r>
      <w:r w:rsidR="00CF3062">
        <w:rPr>
          <w:rFonts w:ascii="Times New Roman" w:eastAsia="Malgun Gothic" w:hAnsi="Times New Roman"/>
          <w:szCs w:val="20"/>
          <w:lang w:val="en-US" w:eastAsia="ko-KR"/>
        </w:rPr>
        <w:t>e</w:t>
      </w:r>
      <w:r w:rsidRPr="00C86A3B">
        <w:rPr>
          <w:rFonts w:ascii="Times New Roman" w:eastAsia="Malgun Gothic" w:hAnsi="Times New Roman"/>
          <w:szCs w:val="20"/>
          <w:lang w:val="en-US" w:eastAsia="ko-KR"/>
        </w:rPr>
        <w:t xml:space="preserve"> to use a traffic model based on the service performance requirements for the process monitoring use case in TS 22.104 Table 5.2-2. At least 64 bytes UL message (plus headers, e.g. MAC, RLC, etc.) transmitted periodically with a periodicity [100 ms] should be considered (other values are not precluded encouraged).</w:t>
      </w:r>
    </w:p>
    <w:p w14:paraId="7645257D" w14:textId="77777777" w:rsidR="00C86A3B" w:rsidRDefault="00C86A3B" w:rsidP="005A7E84">
      <w:pPr>
        <w:spacing w:line="288" w:lineRule="auto"/>
        <w:rPr>
          <w:rFonts w:ascii="Times New Roman" w:eastAsia="Malgun Gothic" w:hAnsi="Times New Roman"/>
          <w:szCs w:val="20"/>
          <w:lang w:val="en-US" w:eastAsia="ko-KR"/>
        </w:rPr>
      </w:pPr>
    </w:p>
    <w:p w14:paraId="2F7E2F68" w14:textId="715AB03F" w:rsidR="00C86A3B" w:rsidRPr="00C86A3B" w:rsidRDefault="00C86A3B" w:rsidP="005A7E84">
      <w:pPr>
        <w:spacing w:line="288" w:lineRule="auto"/>
        <w:rPr>
          <w:rFonts w:ascii="Times New Roman" w:eastAsia="Malgun Gothic" w:hAnsi="Times New Roman"/>
          <w:szCs w:val="20"/>
          <w:lang w:val="en-US" w:eastAsia="ko-KR"/>
        </w:rPr>
      </w:pPr>
      <w:r>
        <w:rPr>
          <w:rFonts w:ascii="Times New Roman" w:eastAsia="Malgun Gothic" w:hAnsi="Times New Roman"/>
          <w:szCs w:val="20"/>
          <w:lang w:val="en-US" w:eastAsia="ko-KR"/>
        </w:rPr>
        <w:t>The traffic models we considered for the evaluation in this contribution are shown in Table 2.</w:t>
      </w:r>
    </w:p>
    <w:p w14:paraId="02920906" w14:textId="177DB03E" w:rsidR="00C86A3B" w:rsidRDefault="00C86A3B" w:rsidP="005A7E84">
      <w:pPr>
        <w:spacing w:line="288" w:lineRule="auto"/>
        <w:rPr>
          <w:b/>
          <w:i/>
          <w:lang w:eastAsia="x-none"/>
        </w:rPr>
      </w:pPr>
    </w:p>
    <w:p w14:paraId="7D60C385" w14:textId="1795C009" w:rsidR="00B42983" w:rsidRPr="00DC1306" w:rsidRDefault="00DC1306" w:rsidP="00DC1306">
      <w:pPr>
        <w:spacing w:line="288" w:lineRule="auto"/>
        <w:jc w:val="center"/>
        <w:rPr>
          <w:b/>
          <w:lang w:eastAsia="x-none"/>
        </w:rPr>
      </w:pPr>
      <w:r w:rsidRPr="00DC1306">
        <w:rPr>
          <w:b/>
          <w:lang w:eastAsia="x-none"/>
        </w:rPr>
        <w:t>Table 2: Traffic Model</w:t>
      </w:r>
    </w:p>
    <w:tbl>
      <w:tblPr>
        <w:tblStyle w:val="TableGrid"/>
        <w:tblW w:w="0" w:type="auto"/>
        <w:jc w:val="center"/>
        <w:tblLook w:val="04A0" w:firstRow="1" w:lastRow="0" w:firstColumn="1" w:lastColumn="0" w:noHBand="0" w:noVBand="1"/>
      </w:tblPr>
      <w:tblGrid>
        <w:gridCol w:w="1900"/>
        <w:gridCol w:w="2055"/>
        <w:gridCol w:w="1747"/>
        <w:gridCol w:w="1901"/>
      </w:tblGrid>
      <w:tr w:rsidR="00B42983" w:rsidRPr="00F80980" w14:paraId="14DFAA7E" w14:textId="77777777" w:rsidTr="00021E36">
        <w:trPr>
          <w:jc w:val="center"/>
        </w:trPr>
        <w:tc>
          <w:tcPr>
            <w:tcW w:w="1900" w:type="dxa"/>
            <w:shd w:val="clear" w:color="auto" w:fill="BFBFBF"/>
            <w:vAlign w:val="center"/>
          </w:tcPr>
          <w:p w14:paraId="74FA0068" w14:textId="77777777" w:rsidR="00B42983" w:rsidRPr="00F80980" w:rsidRDefault="00B42983" w:rsidP="00F96C4D">
            <w:pPr>
              <w:widowControl w:val="0"/>
              <w:wordWrap w:val="0"/>
              <w:autoSpaceDE w:val="0"/>
              <w:autoSpaceDN w:val="0"/>
              <w:jc w:val="center"/>
              <w:rPr>
                <w:rFonts w:eastAsia="Malgun Gothic"/>
                <w:b/>
                <w:szCs w:val="20"/>
                <w:lang w:eastAsia="ko-KR"/>
              </w:rPr>
            </w:pPr>
            <w:r>
              <w:rPr>
                <w:rFonts w:eastAsia="Malgun Gothic"/>
                <w:b/>
                <w:szCs w:val="20"/>
                <w:lang w:eastAsia="ko-KR"/>
              </w:rPr>
              <w:t>Service type</w:t>
            </w:r>
          </w:p>
        </w:tc>
        <w:tc>
          <w:tcPr>
            <w:tcW w:w="2055" w:type="dxa"/>
            <w:shd w:val="clear" w:color="auto" w:fill="BFBFBF"/>
            <w:vAlign w:val="center"/>
          </w:tcPr>
          <w:p w14:paraId="35EE92B0" w14:textId="77777777" w:rsidR="00B42983" w:rsidRPr="00F80980" w:rsidRDefault="00B42983"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Model</w:t>
            </w:r>
          </w:p>
        </w:tc>
        <w:tc>
          <w:tcPr>
            <w:tcW w:w="1747" w:type="dxa"/>
            <w:shd w:val="clear" w:color="auto" w:fill="BFBFBF"/>
            <w:vAlign w:val="center"/>
          </w:tcPr>
          <w:p w14:paraId="1C7E3BFD" w14:textId="77777777" w:rsidR="00B42983" w:rsidRPr="00F80980" w:rsidRDefault="00B42983"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Packet size</w:t>
            </w:r>
          </w:p>
        </w:tc>
        <w:tc>
          <w:tcPr>
            <w:tcW w:w="1901" w:type="dxa"/>
            <w:shd w:val="clear" w:color="auto" w:fill="BFBFBF"/>
            <w:vAlign w:val="center"/>
          </w:tcPr>
          <w:p w14:paraId="31D0086A" w14:textId="77777777" w:rsidR="00B42983" w:rsidRPr="00F80980" w:rsidRDefault="00B42983"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Inter-arrival time</w:t>
            </w:r>
          </w:p>
        </w:tc>
      </w:tr>
      <w:tr w:rsidR="00B42983" w:rsidRPr="00AE01C3" w14:paraId="6B57E5BA" w14:textId="77777777" w:rsidTr="00021E36">
        <w:trPr>
          <w:jc w:val="center"/>
        </w:trPr>
        <w:tc>
          <w:tcPr>
            <w:tcW w:w="1900" w:type="dxa"/>
            <w:shd w:val="clear" w:color="auto" w:fill="D9D9D9"/>
            <w:vAlign w:val="center"/>
          </w:tcPr>
          <w:p w14:paraId="639C7166" w14:textId="77777777" w:rsidR="00B42983" w:rsidRPr="00AE01C3" w:rsidRDefault="00B42983" w:rsidP="00F96C4D">
            <w:pPr>
              <w:widowControl w:val="0"/>
              <w:wordWrap w:val="0"/>
              <w:autoSpaceDE w:val="0"/>
              <w:autoSpaceDN w:val="0"/>
              <w:rPr>
                <w:rFonts w:eastAsia="Malgun Gothic"/>
                <w:szCs w:val="20"/>
                <w:lang w:eastAsia="ko-KR"/>
              </w:rPr>
            </w:pPr>
            <w:r>
              <w:rPr>
                <w:rFonts w:eastAsia="Malgun Gothic"/>
                <w:szCs w:val="20"/>
                <w:lang w:eastAsia="ko-KR"/>
              </w:rPr>
              <w:t>Process monitoring</w:t>
            </w:r>
          </w:p>
        </w:tc>
        <w:tc>
          <w:tcPr>
            <w:tcW w:w="2055" w:type="dxa"/>
            <w:vAlign w:val="center"/>
          </w:tcPr>
          <w:p w14:paraId="03B736CB" w14:textId="77777777" w:rsidR="00B42983" w:rsidRPr="00AE01C3" w:rsidRDefault="00B42983" w:rsidP="00F96C4D">
            <w:pPr>
              <w:widowControl w:val="0"/>
              <w:wordWrap w:val="0"/>
              <w:autoSpaceDE w:val="0"/>
              <w:autoSpaceDN w:val="0"/>
              <w:jc w:val="center"/>
              <w:rPr>
                <w:rFonts w:eastAsia="Malgun Gothic"/>
                <w:szCs w:val="20"/>
                <w:lang w:eastAsia="ko-KR"/>
              </w:rPr>
            </w:pPr>
            <w:r>
              <w:rPr>
                <w:rFonts w:eastAsia="Malgun Gothic" w:hint="eastAsia"/>
                <w:szCs w:val="20"/>
                <w:lang w:eastAsia="ko-KR"/>
              </w:rPr>
              <w:t xml:space="preserve">Periodic </w:t>
            </w:r>
            <w:r>
              <w:rPr>
                <w:rFonts w:eastAsia="Malgun Gothic"/>
                <w:szCs w:val="20"/>
                <w:lang w:eastAsia="ko-KR"/>
              </w:rPr>
              <w:t>deterministic</w:t>
            </w:r>
            <w:r>
              <w:rPr>
                <w:rFonts w:eastAsia="Malgun Gothic" w:hint="eastAsia"/>
                <w:szCs w:val="20"/>
                <w:lang w:eastAsia="ko-KR"/>
              </w:rPr>
              <w:t xml:space="preserve"> </w:t>
            </w:r>
            <w:r>
              <w:rPr>
                <w:rFonts w:eastAsia="Malgun Gothic"/>
                <w:szCs w:val="20"/>
                <w:lang w:eastAsia="ko-KR"/>
              </w:rPr>
              <w:t>communication</w:t>
            </w:r>
          </w:p>
        </w:tc>
        <w:tc>
          <w:tcPr>
            <w:tcW w:w="1747" w:type="dxa"/>
            <w:vAlign w:val="center"/>
          </w:tcPr>
          <w:p w14:paraId="26BDA9F8" w14:textId="77777777" w:rsidR="00B42983" w:rsidRPr="00AE01C3" w:rsidRDefault="00B42983" w:rsidP="00F96C4D">
            <w:pPr>
              <w:widowControl w:val="0"/>
              <w:wordWrap w:val="0"/>
              <w:autoSpaceDE w:val="0"/>
              <w:autoSpaceDN w:val="0"/>
              <w:jc w:val="center"/>
              <w:rPr>
                <w:rFonts w:eastAsia="Malgun Gothic"/>
                <w:szCs w:val="20"/>
                <w:lang w:eastAsia="ko-KR"/>
              </w:rPr>
            </w:pPr>
            <w:r>
              <w:rPr>
                <w:rFonts w:eastAsia="Malgun Gothic"/>
                <w:szCs w:val="20"/>
                <w:lang w:eastAsia="ko-KR"/>
              </w:rPr>
              <w:t>64 bytes</w:t>
            </w:r>
          </w:p>
        </w:tc>
        <w:tc>
          <w:tcPr>
            <w:tcW w:w="1901" w:type="dxa"/>
            <w:vAlign w:val="center"/>
          </w:tcPr>
          <w:p w14:paraId="552E469D" w14:textId="77777777" w:rsidR="00B42983" w:rsidRPr="00AE01C3" w:rsidRDefault="00B42983" w:rsidP="00F96C4D">
            <w:pPr>
              <w:widowControl w:val="0"/>
              <w:wordWrap w:val="0"/>
              <w:autoSpaceDE w:val="0"/>
              <w:autoSpaceDN w:val="0"/>
              <w:jc w:val="center"/>
              <w:rPr>
                <w:rFonts w:eastAsia="Malgun Gothic"/>
                <w:szCs w:val="20"/>
                <w:lang w:eastAsia="ko-KR"/>
              </w:rPr>
            </w:pPr>
            <w:r>
              <w:rPr>
                <w:rFonts w:eastAsia="Malgun Gothic"/>
                <w:szCs w:val="20"/>
                <w:lang w:eastAsia="ko-KR"/>
              </w:rPr>
              <w:t>[100]ms</w:t>
            </w:r>
          </w:p>
        </w:tc>
      </w:tr>
      <w:tr w:rsidR="00B42983" w:rsidRPr="00AE01C3" w14:paraId="7AF5011E" w14:textId="77777777" w:rsidTr="00021E36">
        <w:trPr>
          <w:jc w:val="center"/>
        </w:trPr>
        <w:tc>
          <w:tcPr>
            <w:tcW w:w="1900" w:type="dxa"/>
            <w:shd w:val="clear" w:color="auto" w:fill="D9D9D9"/>
            <w:vAlign w:val="center"/>
          </w:tcPr>
          <w:p w14:paraId="2614F19B"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Instant messaging</w:t>
            </w:r>
          </w:p>
        </w:tc>
        <w:tc>
          <w:tcPr>
            <w:tcW w:w="2055" w:type="dxa"/>
            <w:vAlign w:val="center"/>
          </w:tcPr>
          <w:p w14:paraId="0C85837B"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FTP model 3</w:t>
            </w:r>
          </w:p>
        </w:tc>
        <w:tc>
          <w:tcPr>
            <w:tcW w:w="1747" w:type="dxa"/>
            <w:vAlign w:val="center"/>
          </w:tcPr>
          <w:p w14:paraId="7911B3B0" w14:textId="77777777" w:rsidR="00B42983" w:rsidRPr="00AE01C3" w:rsidRDefault="00B42983" w:rsidP="00F96C4D">
            <w:pPr>
              <w:widowControl w:val="0"/>
              <w:wordWrap w:val="0"/>
              <w:autoSpaceDE w:val="0"/>
              <w:autoSpaceDN w:val="0"/>
              <w:jc w:val="center"/>
              <w:rPr>
                <w:rFonts w:eastAsia="Malgun Gothic"/>
                <w:szCs w:val="20"/>
                <w:lang w:eastAsia="ko-KR"/>
              </w:rPr>
            </w:pPr>
            <w:r>
              <w:rPr>
                <w:rFonts w:eastAsia="Malgun Gothic"/>
                <w:szCs w:val="20"/>
                <w:lang w:eastAsia="ko-KR"/>
              </w:rPr>
              <w:t>[0.1]Mbytes</w:t>
            </w:r>
          </w:p>
        </w:tc>
        <w:tc>
          <w:tcPr>
            <w:tcW w:w="1901" w:type="dxa"/>
            <w:vAlign w:val="center"/>
          </w:tcPr>
          <w:p w14:paraId="37275502" w14:textId="77777777" w:rsidR="00B42983" w:rsidRPr="00AE01C3" w:rsidRDefault="00B42983" w:rsidP="00F96C4D">
            <w:pPr>
              <w:widowControl w:val="0"/>
              <w:wordWrap w:val="0"/>
              <w:autoSpaceDE w:val="0"/>
              <w:autoSpaceDN w:val="0"/>
              <w:jc w:val="center"/>
              <w:rPr>
                <w:rFonts w:eastAsia="Malgun Gothic"/>
                <w:szCs w:val="20"/>
                <w:lang w:eastAsia="ko-KR"/>
              </w:rPr>
            </w:pPr>
            <w:r>
              <w:rPr>
                <w:rFonts w:eastAsia="Malgun Gothic"/>
                <w:szCs w:val="20"/>
                <w:lang w:eastAsia="ko-KR"/>
              </w:rPr>
              <w:t>[</w:t>
            </w:r>
            <w:r w:rsidRPr="00AE01C3">
              <w:rPr>
                <w:rFonts w:eastAsia="Malgun Gothic" w:hint="eastAsia"/>
                <w:szCs w:val="20"/>
                <w:lang w:eastAsia="ko-KR"/>
              </w:rPr>
              <w:t>2 sec</w:t>
            </w:r>
            <w:r>
              <w:rPr>
                <w:rFonts w:eastAsia="Malgun Gothic"/>
                <w:szCs w:val="20"/>
                <w:lang w:eastAsia="ko-KR"/>
              </w:rPr>
              <w:t>]</w:t>
            </w:r>
          </w:p>
        </w:tc>
      </w:tr>
      <w:tr w:rsidR="00B42983" w:rsidRPr="00AE01C3" w14:paraId="17BFB7FF" w14:textId="77777777" w:rsidTr="00F96C4D">
        <w:trPr>
          <w:jc w:val="center"/>
        </w:trPr>
        <w:tc>
          <w:tcPr>
            <w:tcW w:w="1900" w:type="dxa"/>
            <w:shd w:val="clear" w:color="auto" w:fill="D9D9D9"/>
            <w:vAlign w:val="center"/>
          </w:tcPr>
          <w:p w14:paraId="2438E279"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VoIP</w:t>
            </w:r>
          </w:p>
        </w:tc>
        <w:tc>
          <w:tcPr>
            <w:tcW w:w="5703" w:type="dxa"/>
            <w:gridSpan w:val="3"/>
          </w:tcPr>
          <w:p w14:paraId="3554F820"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lang w:eastAsia="ko-KR"/>
              </w:rPr>
              <w:t>Real-time Transport Protocol (RTP) for Adaptive Multi-Rate (AMR) a</w:t>
            </w:r>
            <w:r w:rsidRPr="00AE01C3">
              <w:rPr>
                <w:rFonts w:eastAsia="Malgun Gothic" w:hint="eastAsia"/>
                <w:lang w:eastAsia="ko-KR"/>
              </w:rPr>
              <w:t>s defin</w:t>
            </w:r>
            <w:r w:rsidRPr="00AE01C3">
              <w:rPr>
                <w:rFonts w:eastAsia="Malgun Gothic"/>
                <w:lang w:eastAsia="ko-KR"/>
              </w:rPr>
              <w:t>e</w:t>
            </w:r>
            <w:r w:rsidRPr="00AE01C3">
              <w:rPr>
                <w:rFonts w:eastAsia="Malgun Gothic" w:hint="eastAsia"/>
                <w:lang w:eastAsia="ko-KR"/>
              </w:rPr>
              <w:t>d in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_Ref29813182 \r \h </w:instrText>
            </w:r>
            <w:r>
              <w:rPr>
                <w:rFonts w:eastAsia="Malgun Gothic"/>
                <w:lang w:eastAsia="ko-KR"/>
              </w:rPr>
            </w:r>
            <w:r>
              <w:rPr>
                <w:rFonts w:eastAsia="Malgun Gothic"/>
                <w:lang w:eastAsia="ko-KR"/>
              </w:rPr>
              <w:fldChar w:fldCharType="separate"/>
            </w:r>
            <w:r>
              <w:rPr>
                <w:rFonts w:eastAsia="Malgun Gothic"/>
                <w:lang w:eastAsia="ko-KR"/>
              </w:rPr>
              <w:t>[5]</w:t>
            </w:r>
            <w:r>
              <w:rPr>
                <w:rFonts w:eastAsia="Malgun Gothic"/>
                <w:lang w:eastAsia="ko-KR"/>
              </w:rPr>
              <w:fldChar w:fldCharType="end"/>
            </w:r>
          </w:p>
        </w:tc>
      </w:tr>
    </w:tbl>
    <w:p w14:paraId="743A2067" w14:textId="77777777" w:rsidR="00B42983" w:rsidRDefault="00B42983" w:rsidP="005A7E84">
      <w:pPr>
        <w:spacing w:line="288" w:lineRule="auto"/>
        <w:rPr>
          <w:b/>
          <w:i/>
          <w:lang w:val="en-US" w:eastAsia="x-none"/>
        </w:rPr>
      </w:pPr>
    </w:p>
    <w:p w14:paraId="3C6575BB" w14:textId="4533558C" w:rsidR="00057E77" w:rsidRDefault="001A7C22" w:rsidP="00057E77">
      <w:pPr>
        <w:spacing w:line="288" w:lineRule="auto"/>
        <w:rPr>
          <w:b/>
          <w:i/>
          <w:lang w:val="en-US" w:eastAsia="x-none"/>
        </w:rPr>
      </w:pPr>
      <w:r>
        <w:rPr>
          <w:b/>
          <w:i/>
          <w:lang w:val="en-US" w:eastAsia="x-none"/>
        </w:rPr>
        <w:t>Proposal #7</w:t>
      </w:r>
      <w:r w:rsidR="00057E77" w:rsidRPr="005A7E84">
        <w:rPr>
          <w:b/>
          <w:i/>
          <w:lang w:val="en-US" w:eastAsia="x-none"/>
        </w:rPr>
        <w:t xml:space="preserve">: Support </w:t>
      </w:r>
      <w:r w:rsidR="00021E36">
        <w:rPr>
          <w:b/>
          <w:i/>
          <w:lang w:val="en-US" w:eastAsia="x-none"/>
        </w:rPr>
        <w:t xml:space="preserve">the </w:t>
      </w:r>
      <w:r w:rsidR="00057E77">
        <w:rPr>
          <w:b/>
          <w:i/>
          <w:lang w:val="en-US" w:eastAsia="x-none"/>
        </w:rPr>
        <w:t xml:space="preserve">traffic </w:t>
      </w:r>
      <w:r w:rsidR="00864327">
        <w:rPr>
          <w:b/>
          <w:i/>
          <w:lang w:val="en-US" w:eastAsia="x-none"/>
        </w:rPr>
        <w:t>model in Table 2 for power saving</w:t>
      </w:r>
      <w:r w:rsidR="00021E36">
        <w:rPr>
          <w:b/>
          <w:i/>
          <w:lang w:val="en-US" w:eastAsia="x-none"/>
        </w:rPr>
        <w:t>s</w:t>
      </w:r>
      <w:r w:rsidR="00864327">
        <w:rPr>
          <w:b/>
          <w:i/>
          <w:lang w:val="en-US" w:eastAsia="x-none"/>
        </w:rPr>
        <w:t xml:space="preserve"> evaluation</w:t>
      </w:r>
      <w:r w:rsidR="00021E36">
        <w:rPr>
          <w:b/>
          <w:i/>
          <w:lang w:val="en-US" w:eastAsia="x-none"/>
        </w:rPr>
        <w:t>s</w:t>
      </w:r>
      <w:r w:rsidR="00057E77">
        <w:rPr>
          <w:b/>
          <w:i/>
          <w:lang w:val="en-US" w:eastAsia="x-none"/>
        </w:rPr>
        <w:t xml:space="preserve">. </w:t>
      </w:r>
    </w:p>
    <w:p w14:paraId="2CE5561E" w14:textId="3642EFD9" w:rsidR="00057E77" w:rsidRDefault="00057E77" w:rsidP="005A7E84">
      <w:pPr>
        <w:spacing w:line="288" w:lineRule="auto"/>
        <w:rPr>
          <w:b/>
          <w:i/>
          <w:lang w:val="en-US" w:eastAsia="x-none"/>
        </w:rPr>
      </w:pPr>
    </w:p>
    <w:p w14:paraId="25A603AF" w14:textId="4671BE64" w:rsidR="004C7335" w:rsidRPr="00021E36" w:rsidRDefault="00B14076" w:rsidP="004C7335">
      <w:pPr>
        <w:pStyle w:val="Heading2"/>
        <w:numPr>
          <w:ilvl w:val="1"/>
          <w:numId w:val="16"/>
        </w:numPr>
        <w:spacing w:before="120" w:after="120"/>
      </w:pPr>
      <w:r>
        <w:t xml:space="preserve">Evaluation </w:t>
      </w:r>
      <w:r w:rsidR="00D45F8D">
        <w:t>on</w:t>
      </w:r>
      <w:r>
        <w:t xml:space="preserve"> power s</w:t>
      </w:r>
      <w:r w:rsidR="000C79EB">
        <w:t>aving gain</w:t>
      </w:r>
      <w:r w:rsidR="00763C0D">
        <w:t xml:space="preserve"> and latency loss </w:t>
      </w:r>
    </w:p>
    <w:p w14:paraId="5699248C" w14:textId="63EB5B38" w:rsidR="000061A9" w:rsidRPr="00E240BB" w:rsidRDefault="00A55D19" w:rsidP="00CF3062">
      <w:pPr>
        <w:spacing w:after="120" w:line="288" w:lineRule="auto"/>
        <w:rPr>
          <w:rFonts w:ascii="Times New Roman" w:hAnsi="Times New Roman"/>
          <w:lang w:eastAsia="x-none"/>
        </w:rPr>
      </w:pPr>
      <w:r w:rsidRPr="00E240BB">
        <w:rPr>
          <w:rFonts w:ascii="Times New Roman" w:hAnsi="Times New Roman"/>
          <w:lang w:eastAsia="x-none"/>
        </w:rPr>
        <w:t xml:space="preserve">According to the evaluation methodology in </w:t>
      </w:r>
      <w:r w:rsidR="002212E0" w:rsidRPr="00E240BB">
        <w:rPr>
          <w:rFonts w:ascii="Times New Roman" w:hAnsi="Times New Roman"/>
          <w:lang w:eastAsia="x-none"/>
        </w:rPr>
        <w:t>[4</w:t>
      </w:r>
      <w:r w:rsidRPr="00E240BB">
        <w:rPr>
          <w:rFonts w:ascii="Times New Roman" w:hAnsi="Times New Roman"/>
          <w:lang w:eastAsia="x-none"/>
        </w:rPr>
        <w:t>],</w:t>
      </w:r>
      <w:r w:rsidR="00763C0D" w:rsidRPr="00E240BB">
        <w:rPr>
          <w:rFonts w:ascii="Times New Roman" w:hAnsi="Times New Roman"/>
          <w:lang w:eastAsia="x-none"/>
        </w:rPr>
        <w:t xml:space="preserve"> power saving gain (PSG), and latency loss (LL) </w:t>
      </w:r>
      <w:r w:rsidRPr="00E240BB">
        <w:rPr>
          <w:rFonts w:ascii="Times New Roman" w:hAnsi="Times New Roman"/>
          <w:lang w:eastAsia="x-none"/>
        </w:rPr>
        <w:t>for a proposed enhancement scheme is evaluated according to:</w:t>
      </w:r>
    </w:p>
    <w:p w14:paraId="7075F2C0" w14:textId="56AD9BC3" w:rsidR="00A55D19" w:rsidRPr="00E240BB" w:rsidRDefault="00A55D19" w:rsidP="00CF3062">
      <w:pPr>
        <w:spacing w:line="288" w:lineRule="auto"/>
        <w:jc w:val="center"/>
        <w:rPr>
          <w:rFonts w:ascii="Times New Roman" w:hAnsi="Times New Roman"/>
          <w:lang w:eastAsia="x-none"/>
        </w:rPr>
      </w:pPr>
      <m:oMath>
        <m:r>
          <w:rPr>
            <w:rFonts w:ascii="Cambria Math" w:hAnsi="Cambria Math"/>
            <w:lang w:eastAsia="x-none"/>
          </w:rPr>
          <m:t xml:space="preserve">PSG= </m:t>
        </m:r>
        <m:f>
          <m:fPr>
            <m:ctrlPr>
              <w:rPr>
                <w:rFonts w:ascii="Cambria Math" w:hAnsi="Cambria Math"/>
                <w:i/>
                <w:lang w:eastAsia="x-none"/>
              </w:rPr>
            </m:ctrlPr>
          </m:fPr>
          <m:num>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baseline</m:t>
                </m:r>
              </m:sub>
            </m:sSub>
            <m:r>
              <w:rPr>
                <w:rFonts w:ascii="Cambria Math" w:hAnsi="Cambria Math"/>
                <w:lang w:eastAsia="x-none"/>
              </w:rPr>
              <m:t xml:space="preserve"> - </m:t>
            </m:r>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enhancment</m:t>
                </m:r>
              </m:sub>
            </m:sSub>
          </m:num>
          <m:den>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baseline</m:t>
                </m:r>
              </m:sub>
            </m:sSub>
          </m:den>
        </m:f>
        <m:r>
          <w:rPr>
            <w:rFonts w:ascii="Cambria Math" w:hAnsi="Cambria Math"/>
            <w:lang w:eastAsia="x-none"/>
          </w:rPr>
          <m:t>×100%</m:t>
        </m:r>
      </m:oMath>
      <w:r w:rsidRPr="00E240BB">
        <w:rPr>
          <w:rFonts w:ascii="Times New Roman" w:hAnsi="Times New Roman"/>
          <w:lang w:eastAsia="x-none"/>
        </w:rPr>
        <w:t>,</w:t>
      </w:r>
    </w:p>
    <w:p w14:paraId="4E1C97CB" w14:textId="22294B5B" w:rsidR="00763C0D" w:rsidRPr="00E240BB" w:rsidRDefault="00763C0D" w:rsidP="00CF3062">
      <w:pPr>
        <w:spacing w:after="120" w:line="288" w:lineRule="auto"/>
        <w:jc w:val="center"/>
        <w:rPr>
          <w:rFonts w:ascii="Times New Roman" w:hAnsi="Times New Roman"/>
          <w:lang w:eastAsia="x-none"/>
        </w:rPr>
      </w:pPr>
      <m:oMath>
        <m:r>
          <w:rPr>
            <w:rFonts w:ascii="Cambria Math" w:hAnsi="Cambria Math"/>
            <w:lang w:eastAsia="x-none"/>
          </w:rPr>
          <m:t xml:space="preserve">LL= </m:t>
        </m:r>
        <m:f>
          <m:fPr>
            <m:ctrlPr>
              <w:rPr>
                <w:rFonts w:ascii="Cambria Math" w:hAnsi="Cambria Math"/>
                <w:i/>
                <w:lang w:eastAsia="x-none"/>
              </w:rPr>
            </m:ctrlPr>
          </m:fPr>
          <m:num>
            <m:sSub>
              <m:sSubPr>
                <m:ctrlPr>
                  <w:rPr>
                    <w:rFonts w:ascii="Cambria Math" w:hAnsi="Cambria Math"/>
                    <w:i/>
                    <w:lang w:eastAsia="x-none"/>
                  </w:rPr>
                </m:ctrlPr>
              </m:sSubPr>
              <m:e>
                <m:r>
                  <w:rPr>
                    <w:rFonts w:ascii="Cambria Math" w:hAnsi="Cambria Math"/>
                    <w:lang w:eastAsia="x-none"/>
                  </w:rPr>
                  <m:t>L</m:t>
                </m:r>
              </m:e>
              <m:sub>
                <m:r>
                  <w:rPr>
                    <w:rFonts w:ascii="Cambria Math" w:hAnsi="Cambria Math"/>
                    <w:lang w:eastAsia="x-none"/>
                  </w:rPr>
                  <m:t>enhancment</m:t>
                </m:r>
              </m:sub>
            </m:sSub>
            <m:r>
              <w:rPr>
                <w:rFonts w:ascii="Cambria Math" w:hAnsi="Cambria Math"/>
                <w:lang w:eastAsia="x-none"/>
              </w:rPr>
              <m:t xml:space="preserve"> - </m:t>
            </m:r>
            <m:sSub>
              <m:sSubPr>
                <m:ctrlPr>
                  <w:rPr>
                    <w:rFonts w:ascii="Cambria Math" w:hAnsi="Cambria Math"/>
                    <w:i/>
                    <w:lang w:eastAsia="x-none"/>
                  </w:rPr>
                </m:ctrlPr>
              </m:sSubPr>
              <m:e>
                <m:r>
                  <w:rPr>
                    <w:rFonts w:ascii="Cambria Math" w:hAnsi="Cambria Math"/>
                    <w:lang w:eastAsia="x-none"/>
                  </w:rPr>
                  <m:t>L</m:t>
                </m:r>
              </m:e>
              <m:sub>
                <m:r>
                  <w:rPr>
                    <w:rFonts w:ascii="Cambria Math" w:hAnsi="Cambria Math"/>
                    <w:lang w:eastAsia="x-none"/>
                  </w:rPr>
                  <m:t>baseline</m:t>
                </m:r>
              </m:sub>
            </m:sSub>
          </m:num>
          <m:den>
            <m:sSub>
              <m:sSubPr>
                <m:ctrlPr>
                  <w:rPr>
                    <w:rFonts w:ascii="Cambria Math" w:hAnsi="Cambria Math"/>
                    <w:i/>
                    <w:lang w:eastAsia="x-none"/>
                  </w:rPr>
                </m:ctrlPr>
              </m:sSubPr>
              <m:e>
                <m:r>
                  <w:rPr>
                    <w:rFonts w:ascii="Cambria Math" w:hAnsi="Cambria Math"/>
                    <w:lang w:eastAsia="x-none"/>
                  </w:rPr>
                  <m:t>L</m:t>
                </m:r>
              </m:e>
              <m:sub>
                <m:r>
                  <w:rPr>
                    <w:rFonts w:ascii="Cambria Math" w:hAnsi="Cambria Math"/>
                    <w:lang w:eastAsia="x-none"/>
                  </w:rPr>
                  <m:t>baseline</m:t>
                </m:r>
              </m:sub>
            </m:sSub>
          </m:den>
        </m:f>
        <m:r>
          <w:rPr>
            <w:rFonts w:ascii="Cambria Math" w:hAnsi="Cambria Math"/>
            <w:lang w:eastAsia="x-none"/>
          </w:rPr>
          <m:t>×100%</m:t>
        </m:r>
      </m:oMath>
      <w:r w:rsidRPr="00E240BB">
        <w:rPr>
          <w:rFonts w:ascii="Times New Roman" w:hAnsi="Times New Roman"/>
          <w:lang w:eastAsia="x-none"/>
        </w:rPr>
        <w:t>,</w:t>
      </w:r>
    </w:p>
    <w:p w14:paraId="43C14785" w14:textId="2F66C2DC" w:rsidR="00A55D19" w:rsidRPr="00E240BB" w:rsidRDefault="00A55D19" w:rsidP="009E7406">
      <w:pPr>
        <w:spacing w:line="288" w:lineRule="auto"/>
        <w:jc w:val="both"/>
        <w:rPr>
          <w:rFonts w:ascii="Times New Roman" w:hAnsi="Times New Roman"/>
          <w:lang w:eastAsia="x-none"/>
        </w:rPr>
      </w:pPr>
      <w:r w:rsidRPr="00E240BB">
        <w:rPr>
          <w:rFonts w:ascii="Times New Roman" w:hAnsi="Times New Roman"/>
          <w:lang w:eastAsia="x-none"/>
        </w:rPr>
        <w:t xml:space="preserve">where </w:t>
      </w:r>
      <m:oMath>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baseline</m:t>
            </m:r>
          </m:sub>
        </m:sSub>
      </m:oMath>
      <w:r w:rsidRPr="00E240BB">
        <w:rPr>
          <w:rFonts w:ascii="Times New Roman" w:hAnsi="Times New Roman"/>
          <w:lang w:eastAsia="x-none"/>
        </w:rPr>
        <w:t xml:space="preserve"> and </w:t>
      </w:r>
      <m:oMath>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enhancment</m:t>
            </m:r>
          </m:sub>
        </m:sSub>
      </m:oMath>
      <w:r w:rsidRPr="00E240BB">
        <w:rPr>
          <w:rFonts w:ascii="Times New Roman" w:hAnsi="Times New Roman"/>
          <w:lang w:eastAsia="x-none"/>
        </w:rPr>
        <w:t xml:space="preserve"> are average power of baseline and proposed enhancement </w:t>
      </w:r>
      <w:r w:rsidR="00763C0D" w:rsidRPr="00E240BB">
        <w:rPr>
          <w:rFonts w:ascii="Times New Roman" w:hAnsi="Times New Roman"/>
          <w:lang w:eastAsia="x-none"/>
        </w:rPr>
        <w:t xml:space="preserve">scheme, respectively. </w:t>
      </w:r>
      <m:oMath>
        <m:sSub>
          <m:sSubPr>
            <m:ctrlPr>
              <w:rPr>
                <w:rFonts w:ascii="Cambria Math" w:hAnsi="Cambria Math"/>
                <w:i/>
                <w:lang w:eastAsia="x-none"/>
              </w:rPr>
            </m:ctrlPr>
          </m:sSubPr>
          <m:e>
            <m:r>
              <w:rPr>
                <w:rFonts w:ascii="Cambria Math" w:hAnsi="Cambria Math"/>
                <w:lang w:eastAsia="x-none"/>
              </w:rPr>
              <m:t>L</m:t>
            </m:r>
          </m:e>
          <m:sub>
            <m:r>
              <w:rPr>
                <w:rFonts w:ascii="Cambria Math" w:hAnsi="Cambria Math"/>
                <w:lang w:eastAsia="x-none"/>
              </w:rPr>
              <m:t>baseline</m:t>
            </m:r>
          </m:sub>
        </m:sSub>
      </m:oMath>
      <w:r w:rsidR="00763C0D" w:rsidRPr="00E240BB">
        <w:rPr>
          <w:rFonts w:ascii="Times New Roman" w:hAnsi="Times New Roman"/>
          <w:lang w:eastAsia="x-none"/>
        </w:rPr>
        <w:t xml:space="preserve"> and </w:t>
      </w:r>
      <m:oMath>
        <m:sSub>
          <m:sSubPr>
            <m:ctrlPr>
              <w:rPr>
                <w:rFonts w:ascii="Cambria Math" w:hAnsi="Cambria Math"/>
                <w:i/>
                <w:lang w:eastAsia="x-none"/>
              </w:rPr>
            </m:ctrlPr>
          </m:sSubPr>
          <m:e>
            <m:r>
              <w:rPr>
                <w:rFonts w:ascii="Cambria Math" w:hAnsi="Cambria Math"/>
                <w:lang w:eastAsia="x-none"/>
              </w:rPr>
              <m:t>L</m:t>
            </m:r>
          </m:e>
          <m:sub>
            <m:r>
              <w:rPr>
                <w:rFonts w:ascii="Cambria Math" w:hAnsi="Cambria Math"/>
                <w:lang w:eastAsia="x-none"/>
              </w:rPr>
              <m:t>enhancment</m:t>
            </m:r>
          </m:sub>
        </m:sSub>
      </m:oMath>
      <w:r w:rsidR="00763C0D" w:rsidRPr="00E240BB">
        <w:rPr>
          <w:rFonts w:ascii="Times New Roman" w:hAnsi="Times New Roman"/>
          <w:lang w:eastAsia="x-none"/>
        </w:rPr>
        <w:t xml:space="preserve"> are average latency of baseline and proposed enhancement scheme, respectively. The latency is determined as the time offset between the packet arrival time and the time when the packet is scheduled. </w:t>
      </w:r>
    </w:p>
    <w:p w14:paraId="33873C7B" w14:textId="56D40C74" w:rsidR="00763C0D" w:rsidRPr="00E240BB" w:rsidRDefault="00763C0D" w:rsidP="009E7406">
      <w:pPr>
        <w:jc w:val="both"/>
        <w:rPr>
          <w:rFonts w:ascii="Times New Roman" w:hAnsi="Times New Roman"/>
          <w:lang w:eastAsia="x-none"/>
        </w:rPr>
      </w:pPr>
    </w:p>
    <w:p w14:paraId="29C81EF1" w14:textId="253CA978" w:rsidR="00724EB8" w:rsidRPr="00E240BB" w:rsidRDefault="00724EB8" w:rsidP="009E7406">
      <w:pPr>
        <w:spacing w:line="288" w:lineRule="auto"/>
        <w:jc w:val="both"/>
        <w:rPr>
          <w:rFonts w:ascii="Times New Roman" w:hAnsi="Times New Roman"/>
          <w:lang w:eastAsia="x-none"/>
        </w:rPr>
      </w:pPr>
      <w:r w:rsidRPr="00E240BB">
        <w:rPr>
          <w:rFonts w:ascii="Times New Roman" w:hAnsi="Times New Roman"/>
          <w:lang w:eastAsia="x-none"/>
        </w:rPr>
        <w:t>We evaluated PSG</w:t>
      </w:r>
      <w:r w:rsidR="00763C0D" w:rsidRPr="00E240BB">
        <w:rPr>
          <w:rFonts w:ascii="Times New Roman" w:hAnsi="Times New Roman"/>
          <w:lang w:eastAsia="x-none"/>
        </w:rPr>
        <w:t xml:space="preserve"> and LL</w:t>
      </w:r>
      <w:r w:rsidRPr="00E240BB">
        <w:rPr>
          <w:rFonts w:ascii="Times New Roman" w:hAnsi="Times New Roman"/>
          <w:lang w:eastAsia="x-none"/>
        </w:rPr>
        <w:t xml:space="preserve"> for the following </w:t>
      </w:r>
      <w:r w:rsidR="00CF3062">
        <w:rPr>
          <w:rFonts w:ascii="Times New Roman" w:hAnsi="Times New Roman"/>
          <w:lang w:eastAsia="x-none"/>
        </w:rPr>
        <w:t>methods</w:t>
      </w:r>
      <w:r w:rsidR="00CF3062" w:rsidRPr="00E240BB">
        <w:rPr>
          <w:rFonts w:ascii="Times New Roman" w:hAnsi="Times New Roman"/>
          <w:lang w:eastAsia="x-none"/>
        </w:rPr>
        <w:t xml:space="preserve"> </w:t>
      </w:r>
      <w:r w:rsidRPr="00E240BB">
        <w:rPr>
          <w:rFonts w:ascii="Times New Roman" w:hAnsi="Times New Roman"/>
          <w:lang w:eastAsia="x-none"/>
        </w:rPr>
        <w:t>as proposed in Section 2:</w:t>
      </w:r>
    </w:p>
    <w:p w14:paraId="39218A23" w14:textId="17B44AB3" w:rsidR="00724EB8" w:rsidRPr="00C76BB6" w:rsidRDefault="00CF3062" w:rsidP="009E7406">
      <w:pPr>
        <w:pStyle w:val="ListParagraph"/>
        <w:numPr>
          <w:ilvl w:val="0"/>
          <w:numId w:val="19"/>
        </w:numPr>
        <w:spacing w:line="288" w:lineRule="auto"/>
        <w:ind w:leftChars="0"/>
        <w:jc w:val="both"/>
        <w:rPr>
          <w:rFonts w:ascii="Times New Roman" w:hAnsi="Times New Roman"/>
          <w:lang w:eastAsia="en-US"/>
        </w:rPr>
      </w:pPr>
      <w:r w:rsidRPr="00C76BB6">
        <w:rPr>
          <w:rFonts w:ascii="Times New Roman" w:hAnsi="Times New Roman"/>
          <w:lang w:eastAsia="en-US"/>
        </w:rPr>
        <w:t xml:space="preserve">Method </w:t>
      </w:r>
      <w:r w:rsidR="00540856" w:rsidRPr="00C76BB6">
        <w:rPr>
          <w:rFonts w:ascii="Times New Roman" w:hAnsi="Times New Roman"/>
          <w:lang w:eastAsia="en-US"/>
        </w:rPr>
        <w:t>#1</w:t>
      </w:r>
      <w:r w:rsidR="00724EB8" w:rsidRPr="00C76BB6">
        <w:rPr>
          <w:rFonts w:ascii="Times New Roman" w:hAnsi="Times New Roman"/>
          <w:lang w:eastAsia="en-US"/>
        </w:rPr>
        <w:t xml:space="preserve">: </w:t>
      </w:r>
      <w:r w:rsidR="00724EB8" w:rsidRPr="00C76BB6">
        <w:rPr>
          <w:rFonts w:ascii="Times New Roman" w:hAnsi="Times New Roman"/>
        </w:rPr>
        <w:t xml:space="preserve">Reduction </w:t>
      </w:r>
      <w:r w:rsidRPr="00C76BB6">
        <w:rPr>
          <w:rFonts w:ascii="Times New Roman" w:hAnsi="Times New Roman"/>
        </w:rPr>
        <w:t>of maximum</w:t>
      </w:r>
      <w:r w:rsidR="00724EB8" w:rsidRPr="00C76BB6">
        <w:rPr>
          <w:rFonts w:ascii="Times New Roman" w:hAnsi="Times New Roman"/>
        </w:rPr>
        <w:t xml:space="preserve"> number of PDCCH </w:t>
      </w:r>
      <w:r w:rsidRPr="00C76BB6">
        <w:rPr>
          <w:rFonts w:ascii="Times New Roman" w:hAnsi="Times New Roman"/>
        </w:rPr>
        <w:t>candidates</w:t>
      </w:r>
      <w:r w:rsidR="00724EB8" w:rsidRPr="00C76BB6">
        <w:rPr>
          <w:rFonts w:ascii="Times New Roman" w:hAnsi="Times New Roman"/>
        </w:rPr>
        <w:t xml:space="preserve">, i.e.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EB4D7C" w:rsidRPr="00C76BB6">
        <w:rPr>
          <w:rFonts w:ascii="Times New Roman" w:hAnsi="Times New Roman"/>
        </w:rPr>
        <w:t>, by half.</w:t>
      </w:r>
    </w:p>
    <w:p w14:paraId="325CF5DE" w14:textId="47FC7B95" w:rsidR="00724EB8" w:rsidRPr="00C76BB6" w:rsidRDefault="00CF3062" w:rsidP="009E7406">
      <w:pPr>
        <w:pStyle w:val="ListParagraph"/>
        <w:numPr>
          <w:ilvl w:val="0"/>
          <w:numId w:val="19"/>
        </w:numPr>
        <w:spacing w:line="288" w:lineRule="auto"/>
        <w:ind w:leftChars="0"/>
        <w:jc w:val="both"/>
        <w:rPr>
          <w:rFonts w:ascii="Times New Roman" w:hAnsi="Times New Roman"/>
          <w:lang w:eastAsia="en-US"/>
        </w:rPr>
      </w:pPr>
      <w:r w:rsidRPr="00C76BB6">
        <w:rPr>
          <w:rFonts w:ascii="Times New Roman" w:hAnsi="Times New Roman"/>
          <w:lang w:eastAsia="en-US"/>
        </w:rPr>
        <w:t xml:space="preserve">Method </w:t>
      </w:r>
      <w:r w:rsidR="0081728D" w:rsidRPr="00C76BB6">
        <w:rPr>
          <w:rFonts w:ascii="Times New Roman" w:hAnsi="Times New Roman"/>
          <w:lang w:eastAsia="en-US"/>
        </w:rPr>
        <w:t>#2</w:t>
      </w:r>
      <w:r w:rsidR="00724EB8" w:rsidRPr="00C76BB6">
        <w:rPr>
          <w:rFonts w:ascii="Times New Roman" w:hAnsi="Times New Roman"/>
          <w:lang w:eastAsia="en-US"/>
        </w:rPr>
        <w:t>: Relaxed span gap, X</w:t>
      </w:r>
      <w:r w:rsidR="00EB4D7C" w:rsidRPr="00C76BB6">
        <w:rPr>
          <w:rFonts w:ascii="Times New Roman" w:hAnsi="Times New Roman"/>
          <w:lang w:eastAsia="en-US"/>
        </w:rPr>
        <w:t xml:space="preserve">, </w:t>
      </w:r>
      <w:r w:rsidRPr="00C76BB6">
        <w:rPr>
          <w:rFonts w:ascii="Times New Roman" w:hAnsi="Times New Roman"/>
          <w:lang w:eastAsia="en-US"/>
        </w:rPr>
        <w:t xml:space="preserve">for X = 1 slot </w:t>
      </w:r>
      <w:r w:rsidR="00EB4D7C" w:rsidRPr="00C76BB6">
        <w:rPr>
          <w:rFonts w:ascii="Times New Roman" w:hAnsi="Times New Roman"/>
          <w:lang w:eastAsia="en-US"/>
        </w:rPr>
        <w:t>to X = 2</w:t>
      </w:r>
      <w:r w:rsidRPr="00C76BB6">
        <w:rPr>
          <w:rFonts w:ascii="Times New Roman" w:hAnsi="Times New Roman"/>
          <w:lang w:eastAsia="en-US"/>
        </w:rPr>
        <w:t xml:space="preserve"> </w:t>
      </w:r>
      <w:r w:rsidR="00EB4D7C" w:rsidRPr="00C76BB6">
        <w:rPr>
          <w:rFonts w:ascii="Times New Roman" w:hAnsi="Times New Roman"/>
          <w:lang w:eastAsia="en-US"/>
        </w:rPr>
        <w:t>slots</w:t>
      </w:r>
      <w:r w:rsidR="00236AFB" w:rsidRPr="00C76BB6">
        <w:rPr>
          <w:rFonts w:ascii="Times New Roman" w:hAnsi="Times New Roman"/>
          <w:lang w:eastAsia="en-US"/>
        </w:rPr>
        <w:t xml:space="preserve">, </w:t>
      </w:r>
      <w:r w:rsidR="00B51255" w:rsidRPr="00C76BB6">
        <w:rPr>
          <w:rFonts w:ascii="Times New Roman" w:hAnsi="Times New Roman"/>
          <w:lang w:eastAsia="en-US"/>
        </w:rPr>
        <w:t>where</w:t>
      </w:r>
      <w:r w:rsidR="00236AFB" w:rsidRPr="00C76BB6">
        <w:rPr>
          <w:rFonts w:ascii="Times New Roman" w:hAnsi="Times New Roman"/>
          <w:lang w:eastAsia="en-US"/>
        </w:rPr>
        <w:t xml:space="preserve"> </w:t>
      </w:r>
      <w:r w:rsidR="00EB4D7C" w:rsidRPr="00C76BB6">
        <w:rPr>
          <w:rFonts w:ascii="Times New Roman" w:hAnsi="Times New Roman"/>
          <w:lang w:eastAsia="en-US"/>
        </w:rPr>
        <w:t xml:space="preserve">PDCCH monitoring </w:t>
      </w:r>
      <w:r w:rsidR="00236AFB" w:rsidRPr="00C76BB6">
        <w:rPr>
          <w:rFonts w:ascii="Times New Roman" w:hAnsi="Times New Roman"/>
          <w:lang w:eastAsia="en-US"/>
        </w:rPr>
        <w:t xml:space="preserve">periodicity is also </w:t>
      </w:r>
      <w:r w:rsidR="00B51255" w:rsidRPr="00C76BB6">
        <w:rPr>
          <w:rFonts w:ascii="Times New Roman" w:hAnsi="Times New Roman"/>
          <w:lang w:eastAsia="en-US"/>
        </w:rPr>
        <w:t>extended from 1 slot to 2 slots, and minK0 = 2</w:t>
      </w:r>
      <w:r w:rsidR="00E54DB2" w:rsidRPr="00C76BB6">
        <w:rPr>
          <w:rFonts w:ascii="Times New Roman" w:hAnsi="Times New Roman"/>
          <w:lang w:eastAsia="en-US"/>
        </w:rPr>
        <w:t xml:space="preserve"> </w:t>
      </w:r>
      <w:r w:rsidR="00B51255" w:rsidRPr="00C76BB6">
        <w:rPr>
          <w:rFonts w:ascii="Times New Roman" w:hAnsi="Times New Roman"/>
          <w:lang w:eastAsia="en-US"/>
        </w:rPr>
        <w:t>slot</w:t>
      </w:r>
      <w:r w:rsidR="00E54DB2" w:rsidRPr="00C76BB6">
        <w:rPr>
          <w:rFonts w:ascii="Times New Roman" w:hAnsi="Times New Roman"/>
          <w:lang w:eastAsia="en-US"/>
        </w:rPr>
        <w:t>s</w:t>
      </w:r>
      <w:r w:rsidR="00B51255" w:rsidRPr="00C76BB6">
        <w:rPr>
          <w:rFonts w:ascii="Times New Roman" w:hAnsi="Times New Roman"/>
          <w:lang w:eastAsia="en-US"/>
        </w:rPr>
        <w:t>.</w:t>
      </w:r>
    </w:p>
    <w:p w14:paraId="0AFD84C6" w14:textId="77777777" w:rsidR="00C76BB6" w:rsidRPr="00C76BB6" w:rsidRDefault="00CF3062" w:rsidP="009E7406">
      <w:pPr>
        <w:pStyle w:val="ListParagraph"/>
        <w:numPr>
          <w:ilvl w:val="0"/>
          <w:numId w:val="18"/>
        </w:numPr>
        <w:spacing w:line="288" w:lineRule="auto"/>
        <w:ind w:leftChars="0"/>
        <w:jc w:val="both"/>
        <w:rPr>
          <w:rFonts w:ascii="Times New Roman" w:hAnsi="Times New Roman"/>
          <w:lang w:eastAsia="en-US"/>
        </w:rPr>
      </w:pPr>
      <w:r w:rsidRPr="00C76BB6">
        <w:rPr>
          <w:rFonts w:ascii="Times New Roman" w:hAnsi="Times New Roman"/>
          <w:lang w:eastAsia="en-US"/>
        </w:rPr>
        <w:t xml:space="preserve">Method </w:t>
      </w:r>
      <w:r w:rsidR="00840C5B" w:rsidRPr="00C76BB6">
        <w:rPr>
          <w:rFonts w:ascii="Times New Roman" w:hAnsi="Times New Roman"/>
          <w:lang w:eastAsia="en-US"/>
        </w:rPr>
        <w:t>#3</w:t>
      </w:r>
      <w:r w:rsidR="00724EB8" w:rsidRPr="00C76BB6">
        <w:rPr>
          <w:rFonts w:ascii="Times New Roman" w:hAnsi="Times New Roman"/>
          <w:lang w:eastAsia="en-US"/>
        </w:rPr>
        <w:t xml:space="preserve">: Adaptation on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724EB8" w:rsidRPr="00C76BB6">
        <w:rPr>
          <w:rFonts w:ascii="Times New Roman" w:hAnsi="Times New Roman"/>
          <w:lang w:eastAsia="en-US"/>
        </w:rPr>
        <w:t xml:space="preserve"> and span gap, X</w:t>
      </w:r>
      <w:r w:rsidR="00EB4D7C" w:rsidRPr="00C76BB6">
        <w:rPr>
          <w:rFonts w:ascii="Times New Roman" w:hAnsi="Times New Roman"/>
          <w:lang w:eastAsia="en-US"/>
        </w:rPr>
        <w:t>.</w:t>
      </w:r>
      <w:r w:rsidR="00236AFB" w:rsidRPr="00C76BB6">
        <w:rPr>
          <w:rFonts w:ascii="Times New Roman" w:hAnsi="Times New Roman"/>
          <w:lang w:eastAsia="en-US"/>
        </w:rPr>
        <w:t xml:space="preserve"> </w:t>
      </w:r>
      <w:r w:rsidR="00EB4D7C" w:rsidRPr="00C76BB6">
        <w:rPr>
          <w:rFonts w:ascii="Times New Roman" w:hAnsi="Times New Roman"/>
          <w:lang w:eastAsia="en-US"/>
        </w:rPr>
        <w:t xml:space="preserve">When there is no traffic left to </w:t>
      </w:r>
      <w:r w:rsidR="00236AFB" w:rsidRPr="00C76BB6">
        <w:rPr>
          <w:rFonts w:ascii="Times New Roman" w:hAnsi="Times New Roman"/>
          <w:lang w:eastAsia="en-US"/>
        </w:rPr>
        <w:t xml:space="preserve">be </w:t>
      </w:r>
      <w:r w:rsidR="00EB4D7C" w:rsidRPr="00C76BB6">
        <w:rPr>
          <w:rFonts w:ascii="Times New Roman" w:hAnsi="Times New Roman"/>
          <w:lang w:eastAsia="en-US"/>
        </w:rPr>
        <w:t>schedule</w:t>
      </w:r>
      <w:r w:rsidR="00236AFB" w:rsidRPr="00C76BB6">
        <w:rPr>
          <w:rFonts w:ascii="Times New Roman" w:hAnsi="Times New Roman"/>
          <w:lang w:eastAsia="en-US"/>
        </w:rPr>
        <w:t>d</w:t>
      </w:r>
      <w:r w:rsidRPr="00C76BB6">
        <w:rPr>
          <w:rFonts w:ascii="Times New Roman" w:hAnsi="Times New Roman"/>
          <w:lang w:eastAsia="en-US"/>
        </w:rPr>
        <w:t xml:space="preserve"> for a UE</w:t>
      </w:r>
      <w:r w:rsidR="00EB4D7C" w:rsidRPr="00C76BB6">
        <w:rPr>
          <w:rFonts w:ascii="Times New Roman" w:hAnsi="Times New Roman"/>
          <w:lang w:eastAsia="en-US"/>
        </w:rPr>
        <w:t>, i.e. buffer size is 1,</w:t>
      </w:r>
    </w:p>
    <w:p w14:paraId="37B019B4" w14:textId="5E2F851C" w:rsidR="00C76BB6" w:rsidRPr="00C76BB6" w:rsidRDefault="00C76BB6" w:rsidP="00C76BB6">
      <w:pPr>
        <w:pStyle w:val="ListParagraph"/>
        <w:numPr>
          <w:ilvl w:val="1"/>
          <w:numId w:val="18"/>
        </w:numPr>
        <w:spacing w:line="288" w:lineRule="auto"/>
        <w:ind w:leftChars="0"/>
        <w:jc w:val="both"/>
        <w:rPr>
          <w:rFonts w:ascii="Times New Roman" w:hAnsi="Times New Roman"/>
          <w:lang w:eastAsia="en-US"/>
        </w:rPr>
      </w:pPr>
      <w:r w:rsidRPr="00C76BB6">
        <w:rPr>
          <w:rFonts w:ascii="Times New Roman" w:hAnsi="Times New Roman"/>
          <w:lang w:eastAsia="en-US"/>
        </w:rPr>
        <w:t xml:space="preserve">Method #3-1: the UE is indicated by a scheduling DCI format that </w:t>
      </w:r>
      <w:r w:rsidRPr="00C76BB6">
        <w:rPr>
          <w:rFonts w:ascii="Times New Roman" w:hAnsi="Times New Roman"/>
        </w:rPr>
        <w:t>X is extended to X = 2 slots</w:t>
      </w:r>
    </w:p>
    <w:p w14:paraId="7E6D010C" w14:textId="77777777" w:rsidR="00C76BB6" w:rsidRPr="00C76BB6" w:rsidRDefault="00C76BB6" w:rsidP="00C76BB6">
      <w:pPr>
        <w:pStyle w:val="ListParagraph"/>
        <w:numPr>
          <w:ilvl w:val="1"/>
          <w:numId w:val="18"/>
        </w:numPr>
        <w:spacing w:line="288" w:lineRule="auto"/>
        <w:ind w:leftChars="0"/>
        <w:jc w:val="both"/>
        <w:rPr>
          <w:rFonts w:ascii="Times New Roman" w:hAnsi="Times New Roman"/>
          <w:lang w:eastAsia="en-US"/>
        </w:rPr>
      </w:pPr>
      <w:r w:rsidRPr="00C76BB6">
        <w:rPr>
          <w:rFonts w:ascii="Times New Roman" w:hAnsi="Times New Roman"/>
          <w:lang w:eastAsia="en-US"/>
        </w:rPr>
        <w:t xml:space="preserve">Method #3-2: </w:t>
      </w:r>
      <w:r w:rsidR="00EB4D7C" w:rsidRPr="00C76BB6">
        <w:rPr>
          <w:rFonts w:ascii="Times New Roman" w:hAnsi="Times New Roman"/>
          <w:lang w:eastAsia="en-US"/>
        </w:rPr>
        <w:t xml:space="preserve"> </w:t>
      </w:r>
      <w:r w:rsidR="00CF3062" w:rsidRPr="00C76BB6">
        <w:rPr>
          <w:rFonts w:ascii="Times New Roman" w:hAnsi="Times New Roman"/>
          <w:lang w:eastAsia="en-US"/>
        </w:rPr>
        <w:t xml:space="preserve">the </w:t>
      </w:r>
      <w:r w:rsidR="00EB4D7C" w:rsidRPr="00C76BB6">
        <w:rPr>
          <w:rFonts w:ascii="Times New Roman" w:hAnsi="Times New Roman"/>
          <w:lang w:eastAsia="en-US"/>
        </w:rPr>
        <w:t xml:space="preserve">UE is indicated </w:t>
      </w:r>
      <w:r w:rsidR="00236AFB" w:rsidRPr="00C76BB6">
        <w:rPr>
          <w:rFonts w:ascii="Times New Roman" w:hAnsi="Times New Roman"/>
          <w:lang w:eastAsia="en-US"/>
        </w:rPr>
        <w:t xml:space="preserve">by </w:t>
      </w:r>
      <w:r w:rsidR="00CF3062" w:rsidRPr="00C76BB6">
        <w:rPr>
          <w:rFonts w:ascii="Times New Roman" w:hAnsi="Times New Roman"/>
          <w:lang w:eastAsia="en-US"/>
        </w:rPr>
        <w:t xml:space="preserve">a </w:t>
      </w:r>
      <w:r w:rsidR="00236AFB" w:rsidRPr="00C76BB6">
        <w:rPr>
          <w:rFonts w:ascii="Times New Roman" w:hAnsi="Times New Roman"/>
          <w:lang w:eastAsia="en-US"/>
        </w:rPr>
        <w:t xml:space="preserve">scheduling DCI </w:t>
      </w:r>
      <w:r w:rsidR="00CF3062" w:rsidRPr="00C76BB6">
        <w:rPr>
          <w:rFonts w:ascii="Times New Roman" w:hAnsi="Times New Roman"/>
          <w:lang w:eastAsia="en-US"/>
        </w:rPr>
        <w:t xml:space="preserve">format </w:t>
      </w:r>
      <w:r w:rsidR="00236AFB" w:rsidRPr="00C76BB6">
        <w:rPr>
          <w:rFonts w:ascii="Times New Roman" w:hAnsi="Times New Roman"/>
          <w:lang w:eastAsia="en-US"/>
        </w:rPr>
        <w:t xml:space="preserve">that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236AFB" w:rsidRPr="00C76BB6">
        <w:rPr>
          <w:rFonts w:ascii="Times New Roman" w:hAnsi="Times New Roman"/>
        </w:rPr>
        <w:t xml:space="preserve"> is reduced by half</w:t>
      </w:r>
      <w:r w:rsidRPr="00C76BB6">
        <w:rPr>
          <w:rFonts w:ascii="Times New Roman" w:hAnsi="Times New Roman"/>
        </w:rPr>
        <w:t>;</w:t>
      </w:r>
    </w:p>
    <w:p w14:paraId="5BC9514F" w14:textId="5C7C6250" w:rsidR="00EB4D7C" w:rsidRPr="00C76BB6" w:rsidRDefault="00236AFB" w:rsidP="00C76BB6">
      <w:pPr>
        <w:spacing w:line="288" w:lineRule="auto"/>
        <w:ind w:firstLine="720"/>
        <w:jc w:val="both"/>
        <w:rPr>
          <w:rFonts w:ascii="Times New Roman" w:hAnsi="Times New Roman"/>
        </w:rPr>
      </w:pPr>
      <w:r w:rsidRPr="00C76BB6">
        <w:rPr>
          <w:rFonts w:ascii="Times New Roman" w:hAnsi="Times New Roman"/>
        </w:rPr>
        <w:t xml:space="preserve">otherwise, </w:t>
      </w:r>
      <w:r w:rsidR="00CF3062" w:rsidRPr="00C76BB6">
        <w:rPr>
          <w:rFonts w:ascii="Times New Roman" w:hAnsi="Times New Roman"/>
        </w:rPr>
        <w:t xml:space="preserve">the </w:t>
      </w:r>
      <w:r w:rsidRPr="00C76BB6">
        <w:rPr>
          <w:rFonts w:ascii="Times New Roman" w:hAnsi="Times New Roman"/>
        </w:rPr>
        <w:t xml:space="preserve">UE is indicated that no reduction on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C76BB6">
        <w:rPr>
          <w:rFonts w:ascii="Times New Roman" w:hAnsi="Times New Roman"/>
        </w:rPr>
        <w:t xml:space="preserve"> </w:t>
      </w:r>
      <w:r w:rsidR="00C76BB6" w:rsidRPr="00C76BB6">
        <w:rPr>
          <w:rFonts w:ascii="Times New Roman" w:hAnsi="Times New Roman"/>
        </w:rPr>
        <w:t>or</w:t>
      </w:r>
      <w:r w:rsidRPr="00C76BB6">
        <w:rPr>
          <w:rFonts w:ascii="Times New Roman" w:hAnsi="Times New Roman"/>
        </w:rPr>
        <w:t xml:space="preserve"> X. </w:t>
      </w:r>
    </w:p>
    <w:p w14:paraId="325484B3" w14:textId="32C5677E" w:rsidR="00EE593F" w:rsidRDefault="00EE593F" w:rsidP="00057E77">
      <w:pPr>
        <w:rPr>
          <w:rFonts w:ascii="Times New Roman" w:hAnsi="Times New Roman"/>
          <w:sz w:val="24"/>
          <w:lang w:eastAsia="x-none"/>
        </w:rPr>
      </w:pPr>
    </w:p>
    <w:p w14:paraId="5A200CFC" w14:textId="042E2F8F" w:rsidR="00B42983" w:rsidRPr="00B42983" w:rsidRDefault="00B42983" w:rsidP="00057E77">
      <w:pPr>
        <w:rPr>
          <w:rFonts w:ascii="Times New Roman" w:hAnsi="Times New Roman"/>
          <w:lang w:eastAsia="x-none"/>
        </w:rPr>
      </w:pPr>
      <w:r w:rsidRPr="00B42983">
        <w:rPr>
          <w:rFonts w:ascii="Times New Roman" w:hAnsi="Times New Roman"/>
          <w:lang w:eastAsia="x-none"/>
        </w:rPr>
        <w:t xml:space="preserve">The baseline is legacy C-DRX operation with other configuration </w:t>
      </w:r>
      <w:r w:rsidR="00E307EF">
        <w:rPr>
          <w:rFonts w:ascii="Times New Roman" w:hAnsi="Times New Roman"/>
          <w:lang w:eastAsia="x-none"/>
        </w:rPr>
        <w:t>parameters listed in Table 5</w:t>
      </w:r>
      <w:r w:rsidRPr="00B42983">
        <w:rPr>
          <w:rFonts w:ascii="Times New Roman" w:hAnsi="Times New Roman"/>
          <w:lang w:eastAsia="x-none"/>
        </w:rPr>
        <w:t xml:space="preserve"> in </w:t>
      </w:r>
      <w:r w:rsidR="00CF3062">
        <w:rPr>
          <w:rFonts w:ascii="Times New Roman" w:hAnsi="Times New Roman"/>
          <w:lang w:eastAsia="x-none"/>
        </w:rPr>
        <w:t xml:space="preserve">the </w:t>
      </w:r>
      <w:r w:rsidRPr="00B42983">
        <w:rPr>
          <w:rFonts w:ascii="Times New Roman" w:hAnsi="Times New Roman"/>
          <w:lang w:eastAsia="x-none"/>
        </w:rPr>
        <w:t>Appendix.</w:t>
      </w:r>
    </w:p>
    <w:p w14:paraId="683C1224" w14:textId="5AA1F628" w:rsidR="00057E77" w:rsidRPr="00EE593F" w:rsidRDefault="00057E77" w:rsidP="0081728D">
      <w:pPr>
        <w:rPr>
          <w:rFonts w:ascii="Times New Roman" w:hAnsi="Times New Roman"/>
          <w:szCs w:val="20"/>
          <w:lang w:eastAsia="x-none"/>
        </w:rPr>
      </w:pPr>
    </w:p>
    <w:p w14:paraId="4CD8EAE7" w14:textId="1CDF6BB8" w:rsidR="008A750F" w:rsidRPr="009E7406" w:rsidRDefault="00B42983" w:rsidP="00840C5B">
      <w:pPr>
        <w:pStyle w:val="TableTitle"/>
        <w:rPr>
          <w:b/>
          <w:bCs/>
          <w:sz w:val="20"/>
          <w:szCs w:val="20"/>
        </w:rPr>
      </w:pPr>
      <w:r w:rsidRPr="009E7406">
        <w:rPr>
          <w:b/>
          <w:bCs/>
          <w:sz w:val="20"/>
          <w:szCs w:val="20"/>
        </w:rPr>
        <w:t>Table 3</w:t>
      </w:r>
      <w:r w:rsidR="008A750F" w:rsidRPr="009E7406">
        <w:rPr>
          <w:b/>
          <w:bCs/>
          <w:sz w:val="20"/>
          <w:szCs w:val="20"/>
        </w:rPr>
        <w:t xml:space="preserve">: Simulation results </w:t>
      </w:r>
    </w:p>
    <w:tbl>
      <w:tblPr>
        <w:tblW w:w="8308" w:type="dxa"/>
        <w:jc w:val="center"/>
        <w:tblBorders>
          <w:top w:val="double" w:sz="4" w:space="0" w:color="auto"/>
          <w:bottom w:val="double" w:sz="4" w:space="0" w:color="auto"/>
        </w:tblBorders>
        <w:tblLayout w:type="fixed"/>
        <w:tblLook w:val="0000" w:firstRow="0" w:lastRow="0" w:firstColumn="0" w:lastColumn="0" w:noHBand="0" w:noVBand="0"/>
      </w:tblPr>
      <w:tblGrid>
        <w:gridCol w:w="1361"/>
        <w:gridCol w:w="1231"/>
        <w:gridCol w:w="1908"/>
        <w:gridCol w:w="13"/>
        <w:gridCol w:w="1967"/>
        <w:gridCol w:w="1828"/>
      </w:tblGrid>
      <w:tr w:rsidR="00AA2061" w:rsidRPr="00EE593F" w14:paraId="51F2613E" w14:textId="77777777" w:rsidTr="00AA2061">
        <w:trPr>
          <w:trHeight w:val="419"/>
          <w:jc w:val="center"/>
        </w:trPr>
        <w:tc>
          <w:tcPr>
            <w:tcW w:w="2592" w:type="dxa"/>
            <w:gridSpan w:val="2"/>
            <w:tcBorders>
              <w:top w:val="double" w:sz="4" w:space="0" w:color="auto"/>
              <w:bottom w:val="single" w:sz="4" w:space="0" w:color="auto"/>
            </w:tcBorders>
            <w:vAlign w:val="center"/>
          </w:tcPr>
          <w:p w14:paraId="38B890B0" w14:textId="77777777" w:rsidR="00057E77" w:rsidRPr="00EE593F" w:rsidRDefault="00057E77" w:rsidP="00057E77">
            <w:pPr>
              <w:jc w:val="center"/>
              <w:rPr>
                <w:rFonts w:ascii="Times New Roman" w:hAnsi="Times New Roman"/>
                <w:szCs w:val="20"/>
                <w:lang w:eastAsia="ko-KR"/>
              </w:rPr>
            </w:pPr>
            <w:r w:rsidRPr="00EE593F">
              <w:rPr>
                <w:rFonts w:ascii="Times New Roman" w:hAnsi="Times New Roman"/>
                <w:szCs w:val="20"/>
                <w:lang w:eastAsia="ko-KR"/>
              </w:rPr>
              <w:t>Traffic type</w:t>
            </w:r>
          </w:p>
        </w:tc>
        <w:tc>
          <w:tcPr>
            <w:tcW w:w="1908" w:type="dxa"/>
            <w:tcBorders>
              <w:top w:val="double" w:sz="4" w:space="0" w:color="auto"/>
              <w:bottom w:val="single" w:sz="4" w:space="0" w:color="auto"/>
            </w:tcBorders>
            <w:vAlign w:val="center"/>
          </w:tcPr>
          <w:p w14:paraId="1B938895" w14:textId="72D6924F" w:rsidR="00057E77" w:rsidRPr="00EE593F" w:rsidRDefault="00C86A3B" w:rsidP="00057E77">
            <w:pPr>
              <w:pStyle w:val="TableTitle"/>
              <w:rPr>
                <w:smallCaps w:val="0"/>
                <w:sz w:val="20"/>
                <w:szCs w:val="20"/>
                <w:lang w:eastAsia="ko-KR"/>
              </w:rPr>
            </w:pPr>
            <w:r w:rsidRPr="00EE593F">
              <w:rPr>
                <w:smallCaps w:val="0"/>
                <w:sz w:val="20"/>
                <w:szCs w:val="20"/>
                <w:lang w:eastAsia="ko-KR"/>
              </w:rPr>
              <w:t>Process monitoring</w:t>
            </w:r>
          </w:p>
        </w:tc>
        <w:tc>
          <w:tcPr>
            <w:tcW w:w="1980" w:type="dxa"/>
            <w:gridSpan w:val="2"/>
            <w:tcBorders>
              <w:top w:val="double" w:sz="4" w:space="0" w:color="auto"/>
              <w:bottom w:val="single" w:sz="4" w:space="0" w:color="auto"/>
            </w:tcBorders>
            <w:vAlign w:val="center"/>
          </w:tcPr>
          <w:p w14:paraId="05EB6B0A" w14:textId="56632EC4" w:rsidR="00057E77" w:rsidRPr="00EE593F" w:rsidRDefault="00C86A3B" w:rsidP="00057E77">
            <w:pPr>
              <w:jc w:val="center"/>
              <w:rPr>
                <w:rFonts w:ascii="Times New Roman" w:hAnsi="Times New Roman"/>
                <w:szCs w:val="20"/>
                <w:lang w:eastAsia="ko-KR"/>
              </w:rPr>
            </w:pPr>
            <w:r w:rsidRPr="00EE593F">
              <w:rPr>
                <w:rFonts w:ascii="Times New Roman" w:hAnsi="Times New Roman"/>
                <w:szCs w:val="20"/>
                <w:lang w:eastAsia="ko-KR"/>
              </w:rPr>
              <w:t>IM</w:t>
            </w:r>
          </w:p>
        </w:tc>
        <w:tc>
          <w:tcPr>
            <w:tcW w:w="1828" w:type="dxa"/>
            <w:tcBorders>
              <w:top w:val="double" w:sz="4" w:space="0" w:color="auto"/>
              <w:bottom w:val="single" w:sz="4" w:space="0" w:color="auto"/>
            </w:tcBorders>
            <w:vAlign w:val="center"/>
          </w:tcPr>
          <w:p w14:paraId="337606DF" w14:textId="77777777" w:rsidR="00057E77" w:rsidRPr="00EE593F" w:rsidRDefault="00057E77" w:rsidP="00057E77">
            <w:pPr>
              <w:jc w:val="center"/>
              <w:rPr>
                <w:rFonts w:ascii="Times New Roman" w:hAnsi="Times New Roman"/>
                <w:szCs w:val="20"/>
                <w:lang w:eastAsia="ko-KR"/>
              </w:rPr>
            </w:pPr>
            <w:r w:rsidRPr="00EE593F">
              <w:rPr>
                <w:rFonts w:ascii="Times New Roman" w:hAnsi="Times New Roman"/>
                <w:szCs w:val="20"/>
                <w:lang w:eastAsia="ko-KR"/>
              </w:rPr>
              <w:t>VoIP</w:t>
            </w:r>
          </w:p>
        </w:tc>
      </w:tr>
      <w:tr w:rsidR="00AA2061" w:rsidRPr="00EE593F" w14:paraId="3B74F5D0" w14:textId="77777777" w:rsidTr="00AA2061">
        <w:trPr>
          <w:trHeight w:val="328"/>
          <w:jc w:val="center"/>
        </w:trPr>
        <w:tc>
          <w:tcPr>
            <w:tcW w:w="2592" w:type="dxa"/>
            <w:gridSpan w:val="2"/>
            <w:tcBorders>
              <w:top w:val="single" w:sz="4" w:space="0" w:color="auto"/>
              <w:bottom w:val="single" w:sz="4" w:space="0" w:color="auto"/>
            </w:tcBorders>
          </w:tcPr>
          <w:p w14:paraId="0BE7BCA9" w14:textId="77777777" w:rsidR="00057E77" w:rsidRPr="00EE593F" w:rsidRDefault="00057E77" w:rsidP="00057E77">
            <w:pPr>
              <w:jc w:val="center"/>
              <w:rPr>
                <w:rFonts w:ascii="Times New Roman" w:hAnsi="Times New Roman"/>
                <w:iCs/>
                <w:szCs w:val="20"/>
                <w:lang w:eastAsia="ko-KR"/>
              </w:rPr>
            </w:pPr>
            <w:r w:rsidRPr="00EE593F">
              <w:rPr>
                <w:rFonts w:ascii="Times New Roman" w:hAnsi="Times New Roman"/>
                <w:iCs/>
                <w:szCs w:val="20"/>
                <w:lang w:eastAsia="ko-KR"/>
              </w:rPr>
              <w:lastRenderedPageBreak/>
              <w:t>DRX configuration</w:t>
            </w:r>
          </w:p>
          <w:p w14:paraId="5A896542" w14:textId="453AE3DD" w:rsidR="0081728D" w:rsidRPr="00EE593F" w:rsidRDefault="0081728D" w:rsidP="00057E77">
            <w:pPr>
              <w:jc w:val="center"/>
              <w:rPr>
                <w:rFonts w:ascii="Times New Roman" w:hAnsi="Times New Roman"/>
                <w:iCs/>
                <w:szCs w:val="20"/>
                <w:lang w:eastAsia="ko-KR"/>
              </w:rPr>
            </w:pPr>
            <w:r w:rsidRPr="00EE593F">
              <w:rPr>
                <w:rFonts w:ascii="Times New Roman" w:hAnsi="Times New Roman"/>
                <w:iCs/>
                <w:szCs w:val="20"/>
                <w:lang w:eastAsia="ko-KR"/>
              </w:rPr>
              <w:t>(C-DRX cycle, inactivity timer, On duration)</w:t>
            </w:r>
          </w:p>
        </w:tc>
        <w:tc>
          <w:tcPr>
            <w:tcW w:w="1908" w:type="dxa"/>
            <w:tcBorders>
              <w:top w:val="single" w:sz="4" w:space="0" w:color="auto"/>
              <w:bottom w:val="single" w:sz="4" w:space="0" w:color="auto"/>
            </w:tcBorders>
          </w:tcPr>
          <w:p w14:paraId="623F577E" w14:textId="77777777" w:rsidR="00EE593F" w:rsidRPr="00EE593F" w:rsidRDefault="00EE593F" w:rsidP="00057E77">
            <w:pPr>
              <w:jc w:val="center"/>
              <w:rPr>
                <w:rFonts w:ascii="Times New Roman" w:hAnsi="Times New Roman"/>
                <w:szCs w:val="20"/>
                <w:lang w:eastAsia="ko-KR"/>
              </w:rPr>
            </w:pPr>
          </w:p>
          <w:p w14:paraId="63FE77BB" w14:textId="1F8CC9B4" w:rsidR="00057E77" w:rsidRPr="00EE593F" w:rsidRDefault="00AA2061" w:rsidP="00057E77">
            <w:pPr>
              <w:jc w:val="center"/>
              <w:rPr>
                <w:rFonts w:ascii="Times New Roman" w:hAnsi="Times New Roman"/>
                <w:szCs w:val="20"/>
                <w:lang w:eastAsia="ko-KR"/>
              </w:rPr>
            </w:pPr>
            <w:r>
              <w:rPr>
                <w:rFonts w:ascii="Times New Roman" w:hAnsi="Times New Roman"/>
                <w:szCs w:val="20"/>
                <w:lang w:eastAsia="ko-KR"/>
              </w:rPr>
              <w:t>(</w:t>
            </w:r>
            <w:r w:rsidR="0006795B">
              <w:rPr>
                <w:rFonts w:ascii="Times New Roman" w:hAnsi="Times New Roman"/>
                <w:szCs w:val="20"/>
                <w:lang w:eastAsia="ko-KR"/>
              </w:rPr>
              <w:t>100</w:t>
            </w:r>
            <w:r>
              <w:rPr>
                <w:rFonts w:ascii="Times New Roman" w:hAnsi="Times New Roman"/>
                <w:szCs w:val="20"/>
                <w:lang w:eastAsia="ko-KR"/>
              </w:rPr>
              <w:t xml:space="preserve">ms, </w:t>
            </w:r>
            <w:r w:rsidR="0006795B">
              <w:rPr>
                <w:rFonts w:ascii="Times New Roman" w:hAnsi="Times New Roman"/>
                <w:szCs w:val="20"/>
                <w:lang w:eastAsia="ko-KR"/>
              </w:rPr>
              <w:t>0</w:t>
            </w:r>
            <w:r>
              <w:rPr>
                <w:rFonts w:ascii="Times New Roman" w:hAnsi="Times New Roman"/>
                <w:szCs w:val="20"/>
                <w:lang w:eastAsia="ko-KR"/>
              </w:rPr>
              <w:t xml:space="preserve">ms, </w:t>
            </w:r>
            <w:r w:rsidR="0006795B">
              <w:rPr>
                <w:rFonts w:ascii="Times New Roman" w:hAnsi="Times New Roman"/>
                <w:szCs w:val="20"/>
                <w:lang w:eastAsia="ko-KR"/>
              </w:rPr>
              <w:t>1</w:t>
            </w:r>
            <w:r w:rsidR="00057E77" w:rsidRPr="00EE593F">
              <w:rPr>
                <w:rFonts w:ascii="Times New Roman" w:hAnsi="Times New Roman"/>
                <w:szCs w:val="20"/>
                <w:lang w:eastAsia="ko-KR"/>
              </w:rPr>
              <w:t>ms)</w:t>
            </w:r>
          </w:p>
        </w:tc>
        <w:tc>
          <w:tcPr>
            <w:tcW w:w="1980" w:type="dxa"/>
            <w:gridSpan w:val="2"/>
            <w:tcBorders>
              <w:top w:val="single" w:sz="4" w:space="0" w:color="auto"/>
              <w:bottom w:val="single" w:sz="4" w:space="0" w:color="auto"/>
            </w:tcBorders>
          </w:tcPr>
          <w:p w14:paraId="7E8E323C" w14:textId="77777777" w:rsidR="00EE593F" w:rsidRPr="00EE593F" w:rsidRDefault="00EE593F" w:rsidP="00057E77">
            <w:pPr>
              <w:jc w:val="center"/>
              <w:rPr>
                <w:rFonts w:ascii="Times New Roman" w:hAnsi="Times New Roman"/>
                <w:szCs w:val="20"/>
                <w:lang w:eastAsia="ko-KR"/>
              </w:rPr>
            </w:pPr>
          </w:p>
          <w:p w14:paraId="34442A35" w14:textId="29EC999F" w:rsidR="00057E77" w:rsidRPr="00EE593F" w:rsidRDefault="003E2185" w:rsidP="00057E77">
            <w:pPr>
              <w:jc w:val="center"/>
              <w:rPr>
                <w:rFonts w:ascii="Times New Roman" w:hAnsi="Times New Roman"/>
                <w:szCs w:val="20"/>
                <w:lang w:eastAsia="ko-KR"/>
              </w:rPr>
            </w:pPr>
            <w:r>
              <w:rPr>
                <w:rFonts w:ascii="Times New Roman" w:hAnsi="Times New Roman"/>
                <w:szCs w:val="20"/>
                <w:lang w:eastAsia="ko-KR"/>
              </w:rPr>
              <w:t>(32</w:t>
            </w:r>
            <w:r w:rsidR="00AA2061">
              <w:rPr>
                <w:rFonts w:ascii="Times New Roman" w:hAnsi="Times New Roman"/>
                <w:szCs w:val="20"/>
                <w:lang w:eastAsia="ko-KR"/>
              </w:rPr>
              <w:t>0ms, 80ms, 10</w:t>
            </w:r>
            <w:r w:rsidR="00057E77" w:rsidRPr="00EE593F">
              <w:rPr>
                <w:rFonts w:ascii="Times New Roman" w:hAnsi="Times New Roman"/>
                <w:szCs w:val="20"/>
                <w:lang w:eastAsia="ko-KR"/>
              </w:rPr>
              <w:t>ms)</w:t>
            </w:r>
          </w:p>
        </w:tc>
        <w:tc>
          <w:tcPr>
            <w:tcW w:w="1828" w:type="dxa"/>
            <w:tcBorders>
              <w:top w:val="single" w:sz="4" w:space="0" w:color="auto"/>
              <w:bottom w:val="single" w:sz="4" w:space="0" w:color="auto"/>
            </w:tcBorders>
          </w:tcPr>
          <w:p w14:paraId="658A68D7" w14:textId="77777777" w:rsidR="00AA2061" w:rsidRDefault="00AA2061" w:rsidP="00AA2061">
            <w:pPr>
              <w:rPr>
                <w:rFonts w:ascii="Times New Roman" w:hAnsi="Times New Roman"/>
                <w:szCs w:val="20"/>
                <w:lang w:eastAsia="ko-KR"/>
              </w:rPr>
            </w:pPr>
          </w:p>
          <w:p w14:paraId="361414F6" w14:textId="0A43C933" w:rsidR="00057E77" w:rsidRPr="00EE593F" w:rsidRDefault="00057E77" w:rsidP="00AA2061">
            <w:pPr>
              <w:rPr>
                <w:rFonts w:ascii="Times New Roman" w:hAnsi="Times New Roman"/>
                <w:szCs w:val="20"/>
                <w:lang w:eastAsia="ko-KR"/>
              </w:rPr>
            </w:pPr>
            <w:r w:rsidRPr="00EE593F">
              <w:rPr>
                <w:rFonts w:ascii="Times New Roman" w:hAnsi="Times New Roman"/>
                <w:szCs w:val="20"/>
                <w:lang w:eastAsia="ko-KR"/>
              </w:rPr>
              <w:t>(40ms, 10ms, 4ms)</w:t>
            </w:r>
          </w:p>
        </w:tc>
      </w:tr>
      <w:tr w:rsidR="00AA2061" w:rsidRPr="00EE593F" w14:paraId="2710752C" w14:textId="77777777" w:rsidTr="00AA2061">
        <w:trPr>
          <w:trHeight w:val="113"/>
          <w:jc w:val="center"/>
        </w:trPr>
        <w:tc>
          <w:tcPr>
            <w:tcW w:w="1361" w:type="dxa"/>
            <w:vMerge w:val="restart"/>
            <w:tcBorders>
              <w:top w:val="single" w:sz="4" w:space="0" w:color="auto"/>
              <w:bottom w:val="single" w:sz="4" w:space="0" w:color="auto"/>
            </w:tcBorders>
          </w:tcPr>
          <w:p w14:paraId="1106FB3E" w14:textId="7722B2B0" w:rsidR="00057E77" w:rsidRPr="00EE593F" w:rsidRDefault="00EA4085" w:rsidP="00057E77">
            <w:pPr>
              <w:jc w:val="center"/>
              <w:rPr>
                <w:rFonts w:ascii="Times New Roman" w:hAnsi="Times New Roman"/>
                <w:iCs/>
                <w:szCs w:val="20"/>
                <w:lang w:eastAsia="ko-KR"/>
              </w:rPr>
            </w:pPr>
            <w:r>
              <w:rPr>
                <w:rFonts w:ascii="Times New Roman" w:hAnsi="Times New Roman"/>
                <w:iCs/>
                <w:szCs w:val="20"/>
                <w:lang w:eastAsia="ko-KR"/>
              </w:rPr>
              <w:t>Method</w:t>
            </w:r>
            <w:r w:rsidR="00057E77" w:rsidRPr="00EE593F">
              <w:rPr>
                <w:rFonts w:ascii="Times New Roman" w:hAnsi="Times New Roman"/>
                <w:iCs/>
                <w:szCs w:val="20"/>
                <w:lang w:eastAsia="ko-KR"/>
              </w:rPr>
              <w:t>#1</w:t>
            </w:r>
          </w:p>
        </w:tc>
        <w:tc>
          <w:tcPr>
            <w:tcW w:w="1231" w:type="dxa"/>
            <w:tcBorders>
              <w:top w:val="single" w:sz="4" w:space="0" w:color="auto"/>
              <w:bottom w:val="nil"/>
            </w:tcBorders>
          </w:tcPr>
          <w:p w14:paraId="53E1225C" w14:textId="77777777" w:rsidR="00057E77" w:rsidRPr="00EE593F" w:rsidRDefault="00057E77" w:rsidP="00057E77">
            <w:pPr>
              <w:jc w:val="center"/>
              <w:rPr>
                <w:rFonts w:ascii="Times New Roman" w:hAnsi="Times New Roman"/>
                <w:iCs/>
                <w:szCs w:val="20"/>
                <w:lang w:eastAsia="ko-KR"/>
              </w:rPr>
            </w:pPr>
            <w:r w:rsidRPr="00EE593F">
              <w:rPr>
                <w:rFonts w:ascii="Times New Roman" w:hAnsi="Times New Roman"/>
                <w:iCs/>
                <w:szCs w:val="20"/>
                <w:lang w:eastAsia="ko-KR"/>
              </w:rPr>
              <w:t>PSG [%]</w:t>
            </w:r>
          </w:p>
        </w:tc>
        <w:tc>
          <w:tcPr>
            <w:tcW w:w="1908" w:type="dxa"/>
            <w:tcBorders>
              <w:top w:val="single" w:sz="4" w:space="0" w:color="auto"/>
              <w:bottom w:val="nil"/>
            </w:tcBorders>
            <w:vAlign w:val="center"/>
          </w:tcPr>
          <w:p w14:paraId="7EEFFD08" w14:textId="092E01E7" w:rsidR="00057E77" w:rsidRPr="00EE593F" w:rsidRDefault="009D3630" w:rsidP="000313EE">
            <w:pPr>
              <w:jc w:val="center"/>
              <w:rPr>
                <w:rFonts w:ascii="Times New Roman" w:hAnsi="Times New Roman"/>
                <w:iCs/>
                <w:szCs w:val="20"/>
                <w:lang w:eastAsia="ko-KR"/>
              </w:rPr>
            </w:pPr>
            <w:r w:rsidRPr="009D3630">
              <w:rPr>
                <w:rFonts w:ascii="Times New Roman" w:hAnsi="Times New Roman"/>
                <w:iCs/>
                <w:szCs w:val="20"/>
                <w:lang w:eastAsia="ko-KR"/>
              </w:rPr>
              <w:t>1.4484</w:t>
            </w:r>
          </w:p>
        </w:tc>
        <w:tc>
          <w:tcPr>
            <w:tcW w:w="1980" w:type="dxa"/>
            <w:gridSpan w:val="2"/>
            <w:tcBorders>
              <w:top w:val="single" w:sz="4" w:space="0" w:color="auto"/>
              <w:bottom w:val="nil"/>
            </w:tcBorders>
            <w:vAlign w:val="center"/>
          </w:tcPr>
          <w:p w14:paraId="57CB2566" w14:textId="1BEA67EB" w:rsidR="00057E77" w:rsidRPr="00EE593F" w:rsidRDefault="00E35EAE" w:rsidP="000313EE">
            <w:pPr>
              <w:jc w:val="center"/>
              <w:rPr>
                <w:rFonts w:ascii="Times New Roman" w:hAnsi="Times New Roman"/>
                <w:iCs/>
                <w:szCs w:val="20"/>
                <w:lang w:eastAsia="ko-KR"/>
              </w:rPr>
            </w:pPr>
            <w:r>
              <w:rPr>
                <w:rFonts w:ascii="Times New Roman" w:hAnsi="Times New Roman"/>
                <w:iCs/>
                <w:szCs w:val="20"/>
                <w:lang w:eastAsia="ko-KR"/>
              </w:rPr>
              <w:t>13.94</w:t>
            </w:r>
          </w:p>
        </w:tc>
        <w:tc>
          <w:tcPr>
            <w:tcW w:w="1828" w:type="dxa"/>
            <w:tcBorders>
              <w:top w:val="single" w:sz="4" w:space="0" w:color="auto"/>
              <w:bottom w:val="nil"/>
            </w:tcBorders>
            <w:vAlign w:val="center"/>
          </w:tcPr>
          <w:p w14:paraId="27669FE2" w14:textId="0B087AB9" w:rsidR="00057E77" w:rsidRPr="00EE593F" w:rsidRDefault="00933C3E" w:rsidP="000313EE">
            <w:pPr>
              <w:jc w:val="center"/>
              <w:rPr>
                <w:rFonts w:ascii="Times New Roman" w:hAnsi="Times New Roman"/>
                <w:iCs/>
                <w:szCs w:val="20"/>
                <w:lang w:eastAsia="ko-KR"/>
              </w:rPr>
            </w:pPr>
            <w:r>
              <w:rPr>
                <w:rFonts w:ascii="Times New Roman" w:hAnsi="Times New Roman"/>
                <w:iCs/>
                <w:szCs w:val="20"/>
                <w:lang w:eastAsia="ko-KR"/>
              </w:rPr>
              <w:t>9.</w:t>
            </w:r>
            <w:r w:rsidR="00E35EAE">
              <w:rPr>
                <w:rFonts w:ascii="Times New Roman" w:hAnsi="Times New Roman"/>
                <w:iCs/>
                <w:szCs w:val="20"/>
                <w:lang w:eastAsia="ko-KR"/>
              </w:rPr>
              <w:t>35</w:t>
            </w:r>
          </w:p>
        </w:tc>
      </w:tr>
      <w:tr w:rsidR="00AA2061" w:rsidRPr="00EE593F" w14:paraId="349077C7" w14:textId="77777777" w:rsidTr="00AA2061">
        <w:trPr>
          <w:trHeight w:val="55"/>
          <w:jc w:val="center"/>
        </w:trPr>
        <w:tc>
          <w:tcPr>
            <w:tcW w:w="1361" w:type="dxa"/>
            <w:vMerge/>
            <w:tcBorders>
              <w:top w:val="single" w:sz="4" w:space="0" w:color="auto"/>
              <w:bottom w:val="single" w:sz="4" w:space="0" w:color="auto"/>
            </w:tcBorders>
          </w:tcPr>
          <w:p w14:paraId="3D6BEB2E" w14:textId="77777777" w:rsidR="00057E77" w:rsidRPr="00EE593F" w:rsidRDefault="00057E77" w:rsidP="00057E77">
            <w:pPr>
              <w:jc w:val="center"/>
              <w:rPr>
                <w:rFonts w:ascii="Times New Roman" w:hAnsi="Times New Roman"/>
                <w:iCs/>
                <w:szCs w:val="20"/>
                <w:lang w:eastAsia="ko-KR"/>
              </w:rPr>
            </w:pPr>
          </w:p>
        </w:tc>
        <w:tc>
          <w:tcPr>
            <w:tcW w:w="1231" w:type="dxa"/>
            <w:tcBorders>
              <w:top w:val="nil"/>
              <w:bottom w:val="single" w:sz="4" w:space="0" w:color="auto"/>
            </w:tcBorders>
          </w:tcPr>
          <w:p w14:paraId="702A2783" w14:textId="77777777" w:rsidR="00057E77" w:rsidRPr="00EE593F" w:rsidRDefault="00057E77" w:rsidP="00057E77">
            <w:pPr>
              <w:jc w:val="center"/>
              <w:rPr>
                <w:rFonts w:ascii="Times New Roman" w:hAnsi="Times New Roman"/>
                <w:iCs/>
                <w:szCs w:val="20"/>
                <w:lang w:eastAsia="ko-KR"/>
              </w:rPr>
            </w:pPr>
            <w:r w:rsidRPr="00EE593F">
              <w:rPr>
                <w:rFonts w:ascii="Times New Roman" w:hAnsi="Times New Roman"/>
                <w:iCs/>
                <w:szCs w:val="20"/>
                <w:lang w:eastAsia="ko-KR"/>
              </w:rPr>
              <w:t>LL [%]</w:t>
            </w:r>
          </w:p>
        </w:tc>
        <w:tc>
          <w:tcPr>
            <w:tcW w:w="1908" w:type="dxa"/>
            <w:tcBorders>
              <w:top w:val="nil"/>
              <w:bottom w:val="single" w:sz="4" w:space="0" w:color="auto"/>
            </w:tcBorders>
            <w:vAlign w:val="center"/>
          </w:tcPr>
          <w:p w14:paraId="1C3ACAB2" w14:textId="450BA70D" w:rsidR="00057E77" w:rsidRPr="00EE593F" w:rsidRDefault="009D3630" w:rsidP="000313EE">
            <w:pPr>
              <w:jc w:val="center"/>
              <w:rPr>
                <w:rFonts w:ascii="Times New Roman" w:hAnsi="Times New Roman"/>
                <w:iCs/>
                <w:szCs w:val="20"/>
                <w:lang w:eastAsia="ko-KR"/>
              </w:rPr>
            </w:pPr>
            <w:r>
              <w:rPr>
                <w:rFonts w:ascii="Times New Roman" w:hAnsi="Times New Roman"/>
                <w:iCs/>
                <w:szCs w:val="20"/>
                <w:lang w:eastAsia="ko-KR"/>
              </w:rPr>
              <w:t>0</w:t>
            </w:r>
          </w:p>
        </w:tc>
        <w:tc>
          <w:tcPr>
            <w:tcW w:w="1980" w:type="dxa"/>
            <w:gridSpan w:val="2"/>
            <w:tcBorders>
              <w:top w:val="nil"/>
              <w:bottom w:val="single" w:sz="4" w:space="0" w:color="auto"/>
            </w:tcBorders>
            <w:vAlign w:val="center"/>
          </w:tcPr>
          <w:p w14:paraId="167EDD1E" w14:textId="68EBB2CF" w:rsidR="00057E77" w:rsidRPr="00EE593F" w:rsidRDefault="00933C3E" w:rsidP="000313EE">
            <w:pPr>
              <w:jc w:val="center"/>
              <w:rPr>
                <w:rFonts w:ascii="Times New Roman" w:hAnsi="Times New Roman"/>
                <w:iCs/>
                <w:szCs w:val="20"/>
                <w:lang w:eastAsia="ko-KR"/>
              </w:rPr>
            </w:pPr>
            <w:r>
              <w:rPr>
                <w:rFonts w:ascii="Times New Roman" w:hAnsi="Times New Roman"/>
                <w:iCs/>
                <w:szCs w:val="20"/>
                <w:lang w:eastAsia="ko-KR"/>
              </w:rPr>
              <w:t>0</w:t>
            </w:r>
          </w:p>
        </w:tc>
        <w:tc>
          <w:tcPr>
            <w:tcW w:w="1828" w:type="dxa"/>
            <w:tcBorders>
              <w:top w:val="nil"/>
              <w:bottom w:val="single" w:sz="4" w:space="0" w:color="auto"/>
            </w:tcBorders>
            <w:vAlign w:val="center"/>
          </w:tcPr>
          <w:p w14:paraId="1BF58232" w14:textId="43EB600C" w:rsidR="00057E77" w:rsidRPr="00EE593F" w:rsidRDefault="00933C3E" w:rsidP="000313EE">
            <w:pPr>
              <w:jc w:val="center"/>
              <w:rPr>
                <w:rFonts w:ascii="Times New Roman" w:hAnsi="Times New Roman"/>
                <w:iCs/>
                <w:szCs w:val="20"/>
                <w:lang w:eastAsia="ko-KR"/>
              </w:rPr>
            </w:pPr>
            <w:r>
              <w:rPr>
                <w:rFonts w:ascii="Times New Roman" w:hAnsi="Times New Roman"/>
                <w:iCs/>
                <w:szCs w:val="20"/>
                <w:lang w:eastAsia="ko-KR"/>
              </w:rPr>
              <w:t>0</w:t>
            </w:r>
          </w:p>
        </w:tc>
      </w:tr>
      <w:tr w:rsidR="00AA2061" w:rsidRPr="00EE593F" w14:paraId="1FB78100" w14:textId="77777777" w:rsidTr="00AA2061">
        <w:trPr>
          <w:trHeight w:val="105"/>
          <w:jc w:val="center"/>
        </w:trPr>
        <w:tc>
          <w:tcPr>
            <w:tcW w:w="1361" w:type="dxa"/>
            <w:vMerge w:val="restart"/>
            <w:tcBorders>
              <w:top w:val="single" w:sz="4" w:space="0" w:color="auto"/>
              <w:bottom w:val="single" w:sz="4" w:space="0" w:color="auto"/>
            </w:tcBorders>
          </w:tcPr>
          <w:p w14:paraId="50EC0B67" w14:textId="6B147709" w:rsidR="00EE593F" w:rsidRPr="00EE593F" w:rsidRDefault="00EA4085" w:rsidP="00EE593F">
            <w:pPr>
              <w:jc w:val="center"/>
              <w:rPr>
                <w:rFonts w:ascii="Times New Roman" w:hAnsi="Times New Roman"/>
                <w:iCs/>
                <w:szCs w:val="20"/>
                <w:lang w:eastAsia="ko-KR"/>
              </w:rPr>
            </w:pPr>
            <w:r>
              <w:rPr>
                <w:rFonts w:ascii="Times New Roman" w:hAnsi="Times New Roman"/>
                <w:iCs/>
                <w:szCs w:val="20"/>
                <w:lang w:eastAsia="ko-KR"/>
              </w:rPr>
              <w:t>Method</w:t>
            </w:r>
            <w:r w:rsidR="00EE593F" w:rsidRPr="00EE593F">
              <w:rPr>
                <w:rFonts w:ascii="Times New Roman" w:hAnsi="Times New Roman"/>
                <w:iCs/>
                <w:szCs w:val="20"/>
                <w:lang w:eastAsia="ko-KR"/>
              </w:rPr>
              <w:t>#2</w:t>
            </w:r>
          </w:p>
        </w:tc>
        <w:tc>
          <w:tcPr>
            <w:tcW w:w="1231" w:type="dxa"/>
            <w:tcBorders>
              <w:top w:val="single" w:sz="4" w:space="0" w:color="auto"/>
              <w:bottom w:val="nil"/>
            </w:tcBorders>
          </w:tcPr>
          <w:p w14:paraId="0A7E41D1" w14:textId="2996FD49" w:rsidR="00EE593F" w:rsidRPr="00EE593F" w:rsidRDefault="00EE593F" w:rsidP="00EE593F">
            <w:pPr>
              <w:jc w:val="center"/>
              <w:rPr>
                <w:rFonts w:ascii="Times New Roman" w:hAnsi="Times New Roman"/>
                <w:iCs/>
                <w:szCs w:val="20"/>
                <w:lang w:eastAsia="ko-KR"/>
              </w:rPr>
            </w:pPr>
            <w:r w:rsidRPr="00EE593F">
              <w:rPr>
                <w:rFonts w:ascii="Times New Roman" w:hAnsi="Times New Roman"/>
                <w:iCs/>
                <w:szCs w:val="20"/>
                <w:lang w:eastAsia="ko-KR"/>
              </w:rPr>
              <w:t>PSG [%]</w:t>
            </w:r>
          </w:p>
        </w:tc>
        <w:tc>
          <w:tcPr>
            <w:tcW w:w="1921" w:type="dxa"/>
            <w:gridSpan w:val="2"/>
            <w:tcBorders>
              <w:top w:val="single" w:sz="4" w:space="0" w:color="auto"/>
              <w:bottom w:val="nil"/>
            </w:tcBorders>
            <w:vAlign w:val="center"/>
          </w:tcPr>
          <w:p w14:paraId="28AFA8C6" w14:textId="071A6921" w:rsidR="00EE593F" w:rsidRPr="00EE593F" w:rsidRDefault="00E35EAE" w:rsidP="000313EE">
            <w:pPr>
              <w:jc w:val="center"/>
              <w:rPr>
                <w:rFonts w:ascii="Times New Roman" w:hAnsi="Times New Roman"/>
                <w:szCs w:val="20"/>
                <w:lang w:eastAsia="ko-KR"/>
              </w:rPr>
            </w:pPr>
            <w:r>
              <w:rPr>
                <w:rFonts w:ascii="Times New Roman" w:hAnsi="Times New Roman"/>
                <w:szCs w:val="20"/>
                <w:lang w:eastAsia="ko-KR"/>
              </w:rPr>
              <w:t>27.55</w:t>
            </w:r>
          </w:p>
        </w:tc>
        <w:tc>
          <w:tcPr>
            <w:tcW w:w="1967" w:type="dxa"/>
            <w:tcBorders>
              <w:top w:val="single" w:sz="4" w:space="0" w:color="auto"/>
              <w:bottom w:val="nil"/>
            </w:tcBorders>
            <w:vAlign w:val="center"/>
          </w:tcPr>
          <w:p w14:paraId="75EA7018" w14:textId="5EB511E6" w:rsidR="00EE593F" w:rsidRPr="00EE593F" w:rsidRDefault="00E35EAE" w:rsidP="000313EE">
            <w:pPr>
              <w:jc w:val="center"/>
              <w:rPr>
                <w:rFonts w:ascii="Times New Roman" w:hAnsi="Times New Roman"/>
                <w:szCs w:val="20"/>
                <w:lang w:eastAsia="ko-KR"/>
              </w:rPr>
            </w:pPr>
            <w:r>
              <w:rPr>
                <w:rFonts w:ascii="Times New Roman" w:hAnsi="Times New Roman"/>
                <w:szCs w:val="20"/>
                <w:lang w:eastAsia="ko-KR"/>
              </w:rPr>
              <w:t>46.60</w:t>
            </w:r>
          </w:p>
        </w:tc>
        <w:tc>
          <w:tcPr>
            <w:tcW w:w="1828" w:type="dxa"/>
            <w:tcBorders>
              <w:top w:val="single" w:sz="4" w:space="0" w:color="auto"/>
              <w:bottom w:val="nil"/>
            </w:tcBorders>
            <w:vAlign w:val="center"/>
          </w:tcPr>
          <w:p w14:paraId="3DDB4374" w14:textId="07C9809F" w:rsidR="00EE593F" w:rsidRPr="00EE593F" w:rsidRDefault="00E35EAE" w:rsidP="000313EE">
            <w:pPr>
              <w:jc w:val="center"/>
              <w:rPr>
                <w:rFonts w:ascii="Times New Roman" w:hAnsi="Times New Roman"/>
                <w:szCs w:val="20"/>
                <w:lang w:eastAsia="ko-KR"/>
              </w:rPr>
            </w:pPr>
            <w:r>
              <w:rPr>
                <w:rFonts w:ascii="Times New Roman" w:hAnsi="Times New Roman"/>
                <w:szCs w:val="20"/>
                <w:lang w:eastAsia="ko-KR"/>
              </w:rPr>
              <w:t>30.97</w:t>
            </w:r>
          </w:p>
        </w:tc>
      </w:tr>
      <w:tr w:rsidR="00AA2061" w:rsidRPr="00EE593F" w14:paraId="691F2DAF" w14:textId="77777777" w:rsidTr="00C76BB6">
        <w:trPr>
          <w:trHeight w:val="55"/>
          <w:jc w:val="center"/>
        </w:trPr>
        <w:tc>
          <w:tcPr>
            <w:tcW w:w="1361" w:type="dxa"/>
            <w:vMerge/>
            <w:tcBorders>
              <w:top w:val="single" w:sz="4" w:space="0" w:color="auto"/>
              <w:bottom w:val="single" w:sz="4" w:space="0" w:color="auto"/>
            </w:tcBorders>
          </w:tcPr>
          <w:p w14:paraId="5DDC97E4" w14:textId="77777777" w:rsidR="00EE593F" w:rsidRPr="00EE593F" w:rsidRDefault="00EE593F" w:rsidP="00EE593F">
            <w:pPr>
              <w:jc w:val="center"/>
              <w:rPr>
                <w:rFonts w:ascii="Times New Roman" w:hAnsi="Times New Roman"/>
                <w:iCs/>
                <w:szCs w:val="20"/>
                <w:lang w:eastAsia="ko-KR"/>
              </w:rPr>
            </w:pPr>
          </w:p>
        </w:tc>
        <w:tc>
          <w:tcPr>
            <w:tcW w:w="1231" w:type="dxa"/>
            <w:tcBorders>
              <w:top w:val="nil"/>
              <w:bottom w:val="single" w:sz="4" w:space="0" w:color="auto"/>
            </w:tcBorders>
          </w:tcPr>
          <w:p w14:paraId="72BBFD30" w14:textId="194A7A69" w:rsidR="00EE593F" w:rsidRPr="00EE593F" w:rsidRDefault="00EE593F" w:rsidP="00EE593F">
            <w:pPr>
              <w:jc w:val="center"/>
              <w:rPr>
                <w:rFonts w:ascii="Times New Roman" w:hAnsi="Times New Roman"/>
                <w:iCs/>
                <w:szCs w:val="20"/>
                <w:lang w:eastAsia="ko-KR"/>
              </w:rPr>
            </w:pPr>
            <w:r w:rsidRPr="00EE593F">
              <w:rPr>
                <w:rFonts w:ascii="Times New Roman" w:hAnsi="Times New Roman"/>
                <w:iCs/>
                <w:szCs w:val="20"/>
                <w:lang w:eastAsia="ko-KR"/>
              </w:rPr>
              <w:t>LL [%]</w:t>
            </w:r>
          </w:p>
        </w:tc>
        <w:tc>
          <w:tcPr>
            <w:tcW w:w="1921" w:type="dxa"/>
            <w:gridSpan w:val="2"/>
            <w:tcBorders>
              <w:top w:val="nil"/>
              <w:bottom w:val="single" w:sz="4" w:space="0" w:color="auto"/>
            </w:tcBorders>
            <w:vAlign w:val="center"/>
          </w:tcPr>
          <w:p w14:paraId="30ED01D7" w14:textId="05AED7C8" w:rsidR="00EE593F" w:rsidRPr="00EE593F" w:rsidRDefault="00057BA6" w:rsidP="000313EE">
            <w:pPr>
              <w:jc w:val="center"/>
              <w:rPr>
                <w:rFonts w:ascii="Times New Roman" w:hAnsi="Times New Roman"/>
                <w:szCs w:val="20"/>
                <w:lang w:eastAsia="ko-KR"/>
              </w:rPr>
            </w:pPr>
            <w:r>
              <w:rPr>
                <w:rFonts w:ascii="Times New Roman" w:hAnsi="Times New Roman"/>
                <w:szCs w:val="20"/>
                <w:lang w:eastAsia="ko-KR"/>
              </w:rPr>
              <w:t>33.33</w:t>
            </w:r>
          </w:p>
        </w:tc>
        <w:tc>
          <w:tcPr>
            <w:tcW w:w="1967" w:type="dxa"/>
            <w:tcBorders>
              <w:top w:val="nil"/>
              <w:bottom w:val="single" w:sz="4" w:space="0" w:color="auto"/>
            </w:tcBorders>
            <w:vAlign w:val="center"/>
          </w:tcPr>
          <w:p w14:paraId="0F6C620F" w14:textId="12FE4631" w:rsidR="00EE593F" w:rsidRPr="00EE593F" w:rsidRDefault="00E35EAE" w:rsidP="000313EE">
            <w:pPr>
              <w:jc w:val="center"/>
              <w:rPr>
                <w:rFonts w:ascii="Times New Roman" w:hAnsi="Times New Roman"/>
                <w:szCs w:val="20"/>
                <w:lang w:eastAsia="ko-KR"/>
              </w:rPr>
            </w:pPr>
            <w:r>
              <w:rPr>
                <w:rFonts w:ascii="Times New Roman" w:hAnsi="Times New Roman"/>
                <w:szCs w:val="20"/>
                <w:lang w:eastAsia="ko-KR"/>
              </w:rPr>
              <w:t>3.51</w:t>
            </w:r>
          </w:p>
        </w:tc>
        <w:tc>
          <w:tcPr>
            <w:tcW w:w="1828" w:type="dxa"/>
            <w:tcBorders>
              <w:top w:val="nil"/>
              <w:bottom w:val="single" w:sz="4" w:space="0" w:color="auto"/>
            </w:tcBorders>
            <w:vAlign w:val="center"/>
          </w:tcPr>
          <w:p w14:paraId="4BFAA1D4" w14:textId="48FE02D6" w:rsidR="00EE593F" w:rsidRPr="00EE593F" w:rsidRDefault="00CD4202" w:rsidP="000313EE">
            <w:pPr>
              <w:jc w:val="center"/>
              <w:rPr>
                <w:rFonts w:ascii="Times New Roman" w:hAnsi="Times New Roman"/>
                <w:szCs w:val="20"/>
                <w:lang w:eastAsia="ko-KR"/>
              </w:rPr>
            </w:pPr>
            <w:r>
              <w:rPr>
                <w:rFonts w:ascii="Times New Roman" w:hAnsi="Times New Roman"/>
                <w:szCs w:val="20"/>
                <w:lang w:eastAsia="ko-KR"/>
              </w:rPr>
              <w:t>9.</w:t>
            </w:r>
            <w:r w:rsidR="00E35EAE">
              <w:rPr>
                <w:rFonts w:ascii="Times New Roman" w:hAnsi="Times New Roman"/>
                <w:szCs w:val="20"/>
                <w:lang w:eastAsia="ko-KR"/>
              </w:rPr>
              <w:t>79</w:t>
            </w:r>
          </w:p>
        </w:tc>
      </w:tr>
      <w:tr w:rsidR="00E507B7" w:rsidRPr="00EE593F" w14:paraId="249F8BF6" w14:textId="77777777" w:rsidTr="00C76BB6">
        <w:trPr>
          <w:trHeight w:val="55"/>
          <w:jc w:val="center"/>
        </w:trPr>
        <w:tc>
          <w:tcPr>
            <w:tcW w:w="1361" w:type="dxa"/>
            <w:tcBorders>
              <w:top w:val="single" w:sz="4" w:space="0" w:color="auto"/>
              <w:bottom w:val="nil"/>
            </w:tcBorders>
          </w:tcPr>
          <w:p w14:paraId="3A52B60E" w14:textId="4D51AC8B" w:rsidR="00E507B7" w:rsidRPr="00EE593F" w:rsidRDefault="00E507B7" w:rsidP="00E507B7">
            <w:pPr>
              <w:jc w:val="center"/>
              <w:rPr>
                <w:rFonts w:ascii="Times New Roman" w:hAnsi="Times New Roman"/>
                <w:iCs/>
                <w:szCs w:val="20"/>
                <w:lang w:eastAsia="ko-KR"/>
              </w:rPr>
            </w:pPr>
            <w:r>
              <w:rPr>
                <w:rFonts w:ascii="Times New Roman" w:hAnsi="Times New Roman"/>
                <w:iCs/>
                <w:szCs w:val="20"/>
                <w:lang w:eastAsia="ko-KR"/>
              </w:rPr>
              <w:t>Method</w:t>
            </w:r>
            <w:r w:rsidRPr="00EE593F">
              <w:rPr>
                <w:rFonts w:ascii="Times New Roman" w:hAnsi="Times New Roman"/>
                <w:iCs/>
                <w:szCs w:val="20"/>
                <w:lang w:eastAsia="ko-KR"/>
              </w:rPr>
              <w:t>#3</w:t>
            </w:r>
            <w:r>
              <w:rPr>
                <w:rFonts w:ascii="Times New Roman" w:hAnsi="Times New Roman"/>
                <w:iCs/>
                <w:szCs w:val="20"/>
                <w:lang w:eastAsia="ko-KR"/>
              </w:rPr>
              <w:t>-1</w:t>
            </w:r>
          </w:p>
        </w:tc>
        <w:tc>
          <w:tcPr>
            <w:tcW w:w="1231" w:type="dxa"/>
            <w:tcBorders>
              <w:top w:val="single" w:sz="4" w:space="0" w:color="auto"/>
              <w:bottom w:val="nil"/>
            </w:tcBorders>
          </w:tcPr>
          <w:p w14:paraId="121F1965" w14:textId="51553F8A" w:rsidR="00E507B7" w:rsidRPr="00EE593F" w:rsidRDefault="00E507B7" w:rsidP="00E507B7">
            <w:pPr>
              <w:jc w:val="center"/>
              <w:rPr>
                <w:rFonts w:ascii="Times New Roman" w:hAnsi="Times New Roman"/>
                <w:iCs/>
                <w:szCs w:val="20"/>
                <w:lang w:eastAsia="ko-KR"/>
              </w:rPr>
            </w:pPr>
            <w:r w:rsidRPr="00EE593F">
              <w:rPr>
                <w:rFonts w:ascii="Times New Roman" w:hAnsi="Times New Roman"/>
                <w:iCs/>
                <w:szCs w:val="20"/>
                <w:lang w:eastAsia="ko-KR"/>
              </w:rPr>
              <w:t>PSG [%]</w:t>
            </w:r>
          </w:p>
        </w:tc>
        <w:tc>
          <w:tcPr>
            <w:tcW w:w="1921" w:type="dxa"/>
            <w:gridSpan w:val="2"/>
            <w:tcBorders>
              <w:top w:val="single" w:sz="4" w:space="0" w:color="auto"/>
              <w:bottom w:val="nil"/>
            </w:tcBorders>
            <w:vAlign w:val="center"/>
          </w:tcPr>
          <w:p w14:paraId="4E1DF728" w14:textId="5D1374EA" w:rsidR="00E507B7" w:rsidRPr="00E507B7" w:rsidRDefault="0026683A" w:rsidP="00E507B7">
            <w:pPr>
              <w:jc w:val="center"/>
              <w:rPr>
                <w:rFonts w:ascii="Times New Roman" w:hAnsi="Times New Roman"/>
                <w:iCs/>
                <w:szCs w:val="20"/>
                <w:lang w:eastAsia="ko-KR"/>
              </w:rPr>
            </w:pPr>
            <w:r>
              <w:rPr>
                <w:rFonts w:ascii="Times New Roman" w:hAnsi="Times New Roman"/>
                <w:iCs/>
                <w:szCs w:val="20"/>
                <w:lang w:eastAsia="ko-KR"/>
              </w:rPr>
              <w:t>27.54</w:t>
            </w:r>
          </w:p>
        </w:tc>
        <w:tc>
          <w:tcPr>
            <w:tcW w:w="1967" w:type="dxa"/>
            <w:tcBorders>
              <w:top w:val="single" w:sz="4" w:space="0" w:color="auto"/>
              <w:bottom w:val="nil"/>
            </w:tcBorders>
            <w:vAlign w:val="center"/>
          </w:tcPr>
          <w:p w14:paraId="6E9F8D99" w14:textId="4ADFC43B" w:rsidR="00E507B7" w:rsidRPr="00D51C9D" w:rsidRDefault="001A7C22" w:rsidP="00E507B7">
            <w:pPr>
              <w:jc w:val="center"/>
              <w:rPr>
                <w:rFonts w:ascii="Times New Roman" w:hAnsi="Times New Roman"/>
                <w:iCs/>
                <w:szCs w:val="20"/>
                <w:lang w:eastAsia="ko-KR"/>
              </w:rPr>
            </w:pPr>
            <w:r>
              <w:rPr>
                <w:rFonts w:ascii="Times New Roman" w:hAnsi="Times New Roman"/>
                <w:iCs/>
                <w:szCs w:val="20"/>
                <w:lang w:eastAsia="ko-KR"/>
              </w:rPr>
              <w:t>46.50</w:t>
            </w:r>
          </w:p>
        </w:tc>
        <w:tc>
          <w:tcPr>
            <w:tcW w:w="1828" w:type="dxa"/>
            <w:tcBorders>
              <w:top w:val="single" w:sz="4" w:space="0" w:color="auto"/>
              <w:bottom w:val="nil"/>
            </w:tcBorders>
            <w:vAlign w:val="center"/>
          </w:tcPr>
          <w:p w14:paraId="7A081F23" w14:textId="320BF86D" w:rsidR="00E507B7" w:rsidRPr="00D51C9D" w:rsidRDefault="001A7C22" w:rsidP="00E507B7">
            <w:pPr>
              <w:jc w:val="center"/>
              <w:rPr>
                <w:rFonts w:ascii="Times New Roman" w:hAnsi="Times New Roman"/>
                <w:iCs/>
                <w:szCs w:val="20"/>
                <w:lang w:eastAsia="ko-KR"/>
              </w:rPr>
            </w:pPr>
            <w:r>
              <w:rPr>
                <w:rFonts w:ascii="Times New Roman" w:hAnsi="Times New Roman"/>
                <w:iCs/>
                <w:szCs w:val="20"/>
                <w:lang w:eastAsia="ko-KR"/>
              </w:rPr>
              <w:t>30.54</w:t>
            </w:r>
          </w:p>
        </w:tc>
      </w:tr>
      <w:tr w:rsidR="00E507B7" w:rsidRPr="00EE593F" w14:paraId="1DD16659" w14:textId="77777777" w:rsidTr="00C76BB6">
        <w:trPr>
          <w:trHeight w:val="55"/>
          <w:jc w:val="center"/>
        </w:trPr>
        <w:tc>
          <w:tcPr>
            <w:tcW w:w="1361" w:type="dxa"/>
            <w:tcBorders>
              <w:top w:val="nil"/>
              <w:bottom w:val="single" w:sz="4" w:space="0" w:color="auto"/>
            </w:tcBorders>
          </w:tcPr>
          <w:p w14:paraId="79D31A23" w14:textId="77777777" w:rsidR="00E507B7" w:rsidRPr="00EE593F" w:rsidRDefault="00E507B7" w:rsidP="00E507B7">
            <w:pPr>
              <w:jc w:val="center"/>
              <w:rPr>
                <w:rFonts w:ascii="Times New Roman" w:hAnsi="Times New Roman"/>
                <w:iCs/>
                <w:szCs w:val="20"/>
                <w:lang w:eastAsia="ko-KR"/>
              </w:rPr>
            </w:pPr>
          </w:p>
        </w:tc>
        <w:tc>
          <w:tcPr>
            <w:tcW w:w="1231" w:type="dxa"/>
            <w:tcBorders>
              <w:top w:val="nil"/>
              <w:bottom w:val="single" w:sz="4" w:space="0" w:color="auto"/>
            </w:tcBorders>
          </w:tcPr>
          <w:p w14:paraId="329EBA22" w14:textId="24728E56" w:rsidR="00E507B7" w:rsidRPr="00EE593F" w:rsidRDefault="00E507B7" w:rsidP="00E507B7">
            <w:pPr>
              <w:jc w:val="center"/>
              <w:rPr>
                <w:rFonts w:ascii="Times New Roman" w:hAnsi="Times New Roman"/>
                <w:iCs/>
                <w:szCs w:val="20"/>
                <w:lang w:eastAsia="ko-KR"/>
              </w:rPr>
            </w:pPr>
            <w:r w:rsidRPr="00EE593F">
              <w:rPr>
                <w:rFonts w:ascii="Times New Roman" w:hAnsi="Times New Roman"/>
                <w:iCs/>
                <w:szCs w:val="20"/>
                <w:lang w:eastAsia="ko-KR"/>
              </w:rPr>
              <w:t>LL [%]</w:t>
            </w:r>
          </w:p>
        </w:tc>
        <w:tc>
          <w:tcPr>
            <w:tcW w:w="1921" w:type="dxa"/>
            <w:gridSpan w:val="2"/>
            <w:tcBorders>
              <w:top w:val="nil"/>
              <w:bottom w:val="single" w:sz="4" w:space="0" w:color="auto"/>
            </w:tcBorders>
            <w:vAlign w:val="center"/>
          </w:tcPr>
          <w:p w14:paraId="0E57894A" w14:textId="13F5D58A" w:rsidR="00E507B7" w:rsidRPr="00E507B7" w:rsidRDefault="0026683A" w:rsidP="00E507B7">
            <w:pPr>
              <w:jc w:val="center"/>
              <w:rPr>
                <w:rFonts w:ascii="Times New Roman" w:hAnsi="Times New Roman"/>
                <w:iCs/>
                <w:szCs w:val="20"/>
                <w:lang w:eastAsia="ko-KR"/>
              </w:rPr>
            </w:pPr>
            <w:r>
              <w:rPr>
                <w:rFonts w:ascii="Times New Roman" w:hAnsi="Times New Roman"/>
                <w:iCs/>
                <w:szCs w:val="20"/>
                <w:lang w:eastAsia="ko-KR"/>
              </w:rPr>
              <w:t>33.33</w:t>
            </w:r>
          </w:p>
        </w:tc>
        <w:tc>
          <w:tcPr>
            <w:tcW w:w="1967" w:type="dxa"/>
            <w:tcBorders>
              <w:top w:val="nil"/>
              <w:bottom w:val="single" w:sz="4" w:space="0" w:color="auto"/>
            </w:tcBorders>
            <w:vAlign w:val="center"/>
          </w:tcPr>
          <w:p w14:paraId="4F3A94AE" w14:textId="042D1989" w:rsidR="00E507B7" w:rsidRPr="00D51C9D" w:rsidRDefault="00E35EAE" w:rsidP="00E507B7">
            <w:pPr>
              <w:jc w:val="center"/>
              <w:rPr>
                <w:rFonts w:ascii="Times New Roman" w:hAnsi="Times New Roman"/>
                <w:iCs/>
                <w:szCs w:val="20"/>
                <w:lang w:eastAsia="ko-KR"/>
              </w:rPr>
            </w:pPr>
            <w:r>
              <w:rPr>
                <w:rFonts w:ascii="Times New Roman" w:hAnsi="Times New Roman"/>
                <w:iCs/>
                <w:szCs w:val="20"/>
                <w:lang w:eastAsia="ko-KR"/>
              </w:rPr>
              <w:t>3.2</w:t>
            </w:r>
            <w:r w:rsidR="001A7C22">
              <w:rPr>
                <w:rFonts w:ascii="Times New Roman" w:hAnsi="Times New Roman"/>
                <w:iCs/>
                <w:szCs w:val="20"/>
                <w:lang w:eastAsia="ko-KR"/>
              </w:rPr>
              <w:t>3</w:t>
            </w:r>
          </w:p>
        </w:tc>
        <w:tc>
          <w:tcPr>
            <w:tcW w:w="1828" w:type="dxa"/>
            <w:tcBorders>
              <w:top w:val="nil"/>
              <w:bottom w:val="single" w:sz="4" w:space="0" w:color="auto"/>
            </w:tcBorders>
            <w:vAlign w:val="center"/>
          </w:tcPr>
          <w:p w14:paraId="1566A4EA" w14:textId="240DBC96" w:rsidR="00E507B7" w:rsidRPr="00D51C9D" w:rsidRDefault="00E35EAE" w:rsidP="00E507B7">
            <w:pPr>
              <w:jc w:val="center"/>
              <w:rPr>
                <w:rFonts w:ascii="Times New Roman" w:hAnsi="Times New Roman"/>
                <w:iCs/>
                <w:szCs w:val="20"/>
                <w:lang w:eastAsia="ko-KR"/>
              </w:rPr>
            </w:pPr>
            <w:r>
              <w:rPr>
                <w:rFonts w:ascii="Times New Roman" w:hAnsi="Times New Roman"/>
                <w:iCs/>
                <w:szCs w:val="20"/>
                <w:lang w:eastAsia="ko-KR"/>
              </w:rPr>
              <w:t>7.8</w:t>
            </w:r>
            <w:r w:rsidR="001A7C22">
              <w:rPr>
                <w:rFonts w:ascii="Times New Roman" w:hAnsi="Times New Roman"/>
                <w:iCs/>
                <w:szCs w:val="20"/>
                <w:lang w:eastAsia="ko-KR"/>
              </w:rPr>
              <w:t>7</w:t>
            </w:r>
          </w:p>
        </w:tc>
      </w:tr>
      <w:tr w:rsidR="00AA2061" w:rsidRPr="00EE593F" w14:paraId="2CCA23ED" w14:textId="77777777" w:rsidTr="00C76BB6">
        <w:trPr>
          <w:trHeight w:val="151"/>
          <w:jc w:val="center"/>
        </w:trPr>
        <w:tc>
          <w:tcPr>
            <w:tcW w:w="1361" w:type="dxa"/>
            <w:vMerge w:val="restart"/>
            <w:tcBorders>
              <w:top w:val="single" w:sz="4" w:space="0" w:color="auto"/>
              <w:bottom w:val="nil"/>
            </w:tcBorders>
          </w:tcPr>
          <w:p w14:paraId="545C6088" w14:textId="5615A1A5" w:rsidR="00057E77" w:rsidRPr="00EE593F" w:rsidRDefault="00EA4085" w:rsidP="00057E77">
            <w:pPr>
              <w:jc w:val="center"/>
              <w:rPr>
                <w:rFonts w:ascii="Times New Roman" w:hAnsi="Times New Roman"/>
                <w:iCs/>
                <w:szCs w:val="20"/>
                <w:lang w:eastAsia="ko-KR"/>
              </w:rPr>
            </w:pPr>
            <w:r>
              <w:rPr>
                <w:rFonts w:ascii="Times New Roman" w:hAnsi="Times New Roman"/>
                <w:iCs/>
                <w:szCs w:val="20"/>
                <w:lang w:eastAsia="ko-KR"/>
              </w:rPr>
              <w:t>Method</w:t>
            </w:r>
            <w:r w:rsidR="00057E77" w:rsidRPr="00EE593F">
              <w:rPr>
                <w:rFonts w:ascii="Times New Roman" w:hAnsi="Times New Roman"/>
                <w:iCs/>
                <w:szCs w:val="20"/>
                <w:lang w:eastAsia="ko-KR"/>
              </w:rPr>
              <w:t>#3</w:t>
            </w:r>
            <w:r w:rsidR="00E507B7">
              <w:rPr>
                <w:rFonts w:ascii="Times New Roman" w:hAnsi="Times New Roman"/>
                <w:iCs/>
                <w:szCs w:val="20"/>
                <w:lang w:eastAsia="ko-KR"/>
              </w:rPr>
              <w:t>-2</w:t>
            </w:r>
          </w:p>
        </w:tc>
        <w:tc>
          <w:tcPr>
            <w:tcW w:w="1231" w:type="dxa"/>
            <w:tcBorders>
              <w:top w:val="single" w:sz="4" w:space="0" w:color="auto"/>
              <w:bottom w:val="nil"/>
            </w:tcBorders>
          </w:tcPr>
          <w:p w14:paraId="76F01F83" w14:textId="77777777" w:rsidR="00057E77" w:rsidRPr="00EE593F" w:rsidRDefault="00057E77" w:rsidP="00057E77">
            <w:pPr>
              <w:jc w:val="center"/>
              <w:rPr>
                <w:rFonts w:ascii="Times New Roman" w:hAnsi="Times New Roman"/>
                <w:iCs/>
                <w:szCs w:val="20"/>
                <w:lang w:eastAsia="ko-KR"/>
              </w:rPr>
            </w:pPr>
            <w:r w:rsidRPr="00EE593F">
              <w:rPr>
                <w:rFonts w:ascii="Times New Roman" w:hAnsi="Times New Roman"/>
                <w:iCs/>
                <w:szCs w:val="20"/>
                <w:lang w:eastAsia="ko-KR"/>
              </w:rPr>
              <w:t>PSG [%]</w:t>
            </w:r>
          </w:p>
        </w:tc>
        <w:tc>
          <w:tcPr>
            <w:tcW w:w="1921" w:type="dxa"/>
            <w:gridSpan w:val="2"/>
            <w:tcBorders>
              <w:top w:val="single" w:sz="4" w:space="0" w:color="auto"/>
              <w:bottom w:val="nil"/>
            </w:tcBorders>
            <w:vAlign w:val="center"/>
          </w:tcPr>
          <w:p w14:paraId="74F5EA2F" w14:textId="6336B409" w:rsidR="00057E77" w:rsidRPr="00EE593F" w:rsidRDefault="001A7C22" w:rsidP="000313EE">
            <w:pPr>
              <w:jc w:val="center"/>
              <w:rPr>
                <w:rFonts w:ascii="Times New Roman" w:hAnsi="Times New Roman"/>
                <w:szCs w:val="20"/>
                <w:lang w:eastAsia="ko-KR"/>
              </w:rPr>
            </w:pPr>
            <w:r>
              <w:rPr>
                <w:rFonts w:ascii="Times New Roman" w:hAnsi="Times New Roman"/>
                <w:szCs w:val="20"/>
                <w:lang w:eastAsia="ko-KR"/>
              </w:rPr>
              <w:t>1.43</w:t>
            </w:r>
          </w:p>
        </w:tc>
        <w:tc>
          <w:tcPr>
            <w:tcW w:w="1967" w:type="dxa"/>
            <w:tcBorders>
              <w:top w:val="single" w:sz="4" w:space="0" w:color="auto"/>
              <w:bottom w:val="nil"/>
            </w:tcBorders>
            <w:vAlign w:val="center"/>
          </w:tcPr>
          <w:p w14:paraId="1926082F" w14:textId="6B1867D5" w:rsidR="00057E77" w:rsidRPr="00EE593F" w:rsidRDefault="001A7C22" w:rsidP="000313EE">
            <w:pPr>
              <w:jc w:val="center"/>
              <w:rPr>
                <w:rFonts w:ascii="Times New Roman" w:hAnsi="Times New Roman"/>
                <w:szCs w:val="20"/>
                <w:lang w:eastAsia="ko-KR"/>
              </w:rPr>
            </w:pPr>
            <w:r>
              <w:rPr>
                <w:rFonts w:ascii="Times New Roman" w:hAnsi="Times New Roman"/>
                <w:szCs w:val="20"/>
                <w:lang w:eastAsia="ko-KR"/>
              </w:rPr>
              <w:t>13.90</w:t>
            </w:r>
          </w:p>
        </w:tc>
        <w:tc>
          <w:tcPr>
            <w:tcW w:w="1828" w:type="dxa"/>
            <w:tcBorders>
              <w:top w:val="single" w:sz="4" w:space="0" w:color="auto"/>
              <w:bottom w:val="nil"/>
            </w:tcBorders>
            <w:vAlign w:val="center"/>
          </w:tcPr>
          <w:p w14:paraId="6314B755" w14:textId="387B9744" w:rsidR="00057E77" w:rsidRPr="00EE593F" w:rsidRDefault="001A7C22" w:rsidP="000313EE">
            <w:pPr>
              <w:jc w:val="center"/>
              <w:rPr>
                <w:rFonts w:ascii="Times New Roman" w:hAnsi="Times New Roman"/>
                <w:szCs w:val="20"/>
                <w:lang w:eastAsia="ko-KR"/>
              </w:rPr>
            </w:pPr>
            <w:r>
              <w:rPr>
                <w:rFonts w:ascii="Times New Roman" w:hAnsi="Times New Roman"/>
                <w:szCs w:val="20"/>
                <w:lang w:eastAsia="ko-KR"/>
              </w:rPr>
              <w:t>9.32</w:t>
            </w:r>
          </w:p>
        </w:tc>
      </w:tr>
      <w:tr w:rsidR="00AA2061" w:rsidRPr="00EE593F" w14:paraId="6344687D" w14:textId="77777777" w:rsidTr="00C76BB6">
        <w:trPr>
          <w:trHeight w:val="93"/>
          <w:jc w:val="center"/>
        </w:trPr>
        <w:tc>
          <w:tcPr>
            <w:tcW w:w="1361" w:type="dxa"/>
            <w:vMerge/>
            <w:tcBorders>
              <w:top w:val="nil"/>
              <w:bottom w:val="double" w:sz="4" w:space="0" w:color="auto"/>
            </w:tcBorders>
          </w:tcPr>
          <w:p w14:paraId="61D11216" w14:textId="77777777" w:rsidR="00057E77" w:rsidRPr="00EE593F" w:rsidRDefault="00057E77" w:rsidP="00057E77">
            <w:pPr>
              <w:jc w:val="center"/>
              <w:rPr>
                <w:rFonts w:ascii="Times New Roman" w:hAnsi="Times New Roman"/>
                <w:iCs/>
                <w:szCs w:val="20"/>
                <w:lang w:eastAsia="ko-KR"/>
              </w:rPr>
            </w:pPr>
          </w:p>
        </w:tc>
        <w:tc>
          <w:tcPr>
            <w:tcW w:w="1231" w:type="dxa"/>
            <w:tcBorders>
              <w:top w:val="nil"/>
              <w:bottom w:val="double" w:sz="4" w:space="0" w:color="auto"/>
            </w:tcBorders>
          </w:tcPr>
          <w:p w14:paraId="2CAFD1C6" w14:textId="77777777" w:rsidR="00057E77" w:rsidRPr="00EE593F" w:rsidRDefault="00057E77" w:rsidP="00057E77">
            <w:pPr>
              <w:jc w:val="center"/>
              <w:rPr>
                <w:rFonts w:ascii="Times New Roman" w:hAnsi="Times New Roman"/>
                <w:iCs/>
                <w:szCs w:val="20"/>
                <w:lang w:eastAsia="ko-KR"/>
              </w:rPr>
            </w:pPr>
            <w:r w:rsidRPr="00EE593F">
              <w:rPr>
                <w:rFonts w:ascii="Times New Roman" w:hAnsi="Times New Roman"/>
                <w:iCs/>
                <w:szCs w:val="20"/>
                <w:lang w:eastAsia="ko-KR"/>
              </w:rPr>
              <w:t>LL [%]</w:t>
            </w:r>
          </w:p>
        </w:tc>
        <w:tc>
          <w:tcPr>
            <w:tcW w:w="1921" w:type="dxa"/>
            <w:gridSpan w:val="2"/>
            <w:tcBorders>
              <w:top w:val="nil"/>
              <w:bottom w:val="double" w:sz="4" w:space="0" w:color="auto"/>
            </w:tcBorders>
            <w:vAlign w:val="center"/>
          </w:tcPr>
          <w:p w14:paraId="700F7577" w14:textId="3D948384" w:rsidR="00057E77" w:rsidRPr="00EE593F" w:rsidRDefault="00E35EAE" w:rsidP="000313EE">
            <w:pPr>
              <w:jc w:val="center"/>
              <w:rPr>
                <w:rFonts w:ascii="Times New Roman" w:hAnsi="Times New Roman"/>
                <w:szCs w:val="20"/>
                <w:lang w:eastAsia="ko-KR"/>
              </w:rPr>
            </w:pPr>
            <w:r>
              <w:rPr>
                <w:rFonts w:ascii="Times New Roman" w:hAnsi="Times New Roman"/>
                <w:szCs w:val="20"/>
                <w:lang w:eastAsia="ko-KR"/>
              </w:rPr>
              <w:t>0</w:t>
            </w:r>
          </w:p>
        </w:tc>
        <w:tc>
          <w:tcPr>
            <w:tcW w:w="1967" w:type="dxa"/>
            <w:tcBorders>
              <w:top w:val="nil"/>
              <w:bottom w:val="double" w:sz="4" w:space="0" w:color="auto"/>
            </w:tcBorders>
            <w:vAlign w:val="center"/>
          </w:tcPr>
          <w:p w14:paraId="1C1A3C96" w14:textId="05863546" w:rsidR="00057E77" w:rsidRPr="00EE593F" w:rsidRDefault="00E35EAE" w:rsidP="000313EE">
            <w:pPr>
              <w:jc w:val="center"/>
              <w:rPr>
                <w:rFonts w:ascii="Times New Roman" w:hAnsi="Times New Roman"/>
                <w:szCs w:val="20"/>
                <w:lang w:eastAsia="ko-KR"/>
              </w:rPr>
            </w:pPr>
            <w:r>
              <w:rPr>
                <w:rFonts w:ascii="Times New Roman" w:hAnsi="Times New Roman"/>
                <w:szCs w:val="20"/>
                <w:lang w:eastAsia="ko-KR"/>
              </w:rPr>
              <w:t>0</w:t>
            </w:r>
          </w:p>
        </w:tc>
        <w:tc>
          <w:tcPr>
            <w:tcW w:w="1828" w:type="dxa"/>
            <w:tcBorders>
              <w:top w:val="nil"/>
              <w:bottom w:val="double" w:sz="4" w:space="0" w:color="auto"/>
            </w:tcBorders>
            <w:vAlign w:val="center"/>
          </w:tcPr>
          <w:p w14:paraId="3592FEC4" w14:textId="08B67B80" w:rsidR="00057E77" w:rsidRPr="00EE593F" w:rsidRDefault="00E35EAE" w:rsidP="000313EE">
            <w:pPr>
              <w:jc w:val="center"/>
              <w:rPr>
                <w:rFonts w:ascii="Times New Roman" w:hAnsi="Times New Roman"/>
                <w:szCs w:val="20"/>
                <w:lang w:eastAsia="ko-KR"/>
              </w:rPr>
            </w:pPr>
            <w:r>
              <w:rPr>
                <w:rFonts w:ascii="Times New Roman" w:hAnsi="Times New Roman"/>
                <w:szCs w:val="20"/>
                <w:lang w:eastAsia="ko-KR"/>
              </w:rPr>
              <w:t>0</w:t>
            </w:r>
          </w:p>
        </w:tc>
      </w:tr>
    </w:tbl>
    <w:p w14:paraId="0539CA9C" w14:textId="39F47AD5" w:rsidR="009164F5" w:rsidRPr="008A750F" w:rsidRDefault="009164F5" w:rsidP="008A750F">
      <w:pPr>
        <w:rPr>
          <w:rFonts w:ascii="Times New Roman" w:hAnsi="Times New Roman"/>
          <w:sz w:val="24"/>
          <w:lang w:eastAsia="x-none"/>
        </w:rPr>
      </w:pPr>
    </w:p>
    <w:p w14:paraId="7318FE90" w14:textId="20EADB91" w:rsidR="00AC2ADA" w:rsidRPr="008A750F" w:rsidRDefault="00AC2ADA" w:rsidP="002A70CD">
      <w:pPr>
        <w:rPr>
          <w:rFonts w:ascii="Times New Roman" w:hAnsi="Times New Roman"/>
          <w:sz w:val="24"/>
          <w:lang w:eastAsia="x-none"/>
        </w:rPr>
      </w:pPr>
    </w:p>
    <w:p w14:paraId="21433319" w14:textId="2A0F49F0" w:rsidR="00763C0D" w:rsidRDefault="00057E77" w:rsidP="004C7335">
      <w:pPr>
        <w:rPr>
          <w:lang w:eastAsia="x-none"/>
        </w:rPr>
      </w:pPr>
      <w:r>
        <w:rPr>
          <w:lang w:eastAsia="x-none"/>
        </w:rPr>
        <w:t>According to t</w:t>
      </w:r>
      <w:r w:rsidR="00B42983">
        <w:rPr>
          <w:lang w:eastAsia="x-none"/>
        </w:rPr>
        <w:t>he simulation results on Table 3</w:t>
      </w:r>
      <w:r>
        <w:rPr>
          <w:lang w:eastAsia="x-none"/>
        </w:rPr>
        <w:t>, we observe the following:</w:t>
      </w:r>
    </w:p>
    <w:p w14:paraId="700EDA44" w14:textId="77777777" w:rsidR="00057E77" w:rsidRDefault="00057E77" w:rsidP="004C7335">
      <w:pPr>
        <w:rPr>
          <w:lang w:eastAsia="x-none"/>
        </w:rPr>
      </w:pPr>
    </w:p>
    <w:p w14:paraId="4CD83CA0" w14:textId="7DA6D77C" w:rsidR="002A70CD" w:rsidRPr="00EB4D7C" w:rsidRDefault="001A7C22" w:rsidP="009E7406">
      <w:pPr>
        <w:spacing w:line="288" w:lineRule="auto"/>
        <w:jc w:val="both"/>
        <w:rPr>
          <w:b/>
          <w:i/>
          <w:lang w:eastAsia="x-none"/>
        </w:rPr>
      </w:pPr>
      <w:r>
        <w:rPr>
          <w:b/>
          <w:i/>
          <w:lang w:eastAsia="x-none"/>
        </w:rPr>
        <w:t>Observation #5</w:t>
      </w:r>
      <w:r w:rsidR="002A70CD" w:rsidRPr="00EB4D7C">
        <w:rPr>
          <w:b/>
          <w:i/>
          <w:lang w:eastAsia="x-none"/>
        </w:rPr>
        <w:t>:</w:t>
      </w:r>
      <w:r w:rsidR="00057E77" w:rsidRPr="00EB4D7C">
        <w:rPr>
          <w:b/>
          <w:i/>
          <w:lang w:eastAsia="x-none"/>
        </w:rPr>
        <w:t xml:space="preserve"> </w:t>
      </w:r>
      <w:r w:rsidR="008C2E3E">
        <w:rPr>
          <w:b/>
          <w:i/>
          <w:lang w:eastAsia="x-none"/>
        </w:rPr>
        <w:t>For IM, VoIP, t</w:t>
      </w:r>
      <w:r w:rsidR="00CF3062">
        <w:rPr>
          <w:b/>
          <w:i/>
          <w:lang w:eastAsia="x-none"/>
        </w:rPr>
        <w:t xml:space="preserve">he methods </w:t>
      </w:r>
      <w:r w:rsidR="00F339B7">
        <w:rPr>
          <w:b/>
          <w:i/>
          <w:lang w:eastAsia="x-none"/>
        </w:rPr>
        <w:t>of</w:t>
      </w:r>
      <w:r w:rsidR="00F339B7" w:rsidRPr="00F339B7">
        <w:rPr>
          <w:b/>
          <w:i/>
          <w:lang w:eastAsia="x-none"/>
        </w:rPr>
        <w:t xml:space="preserve"> </w:t>
      </w:r>
      <w:r w:rsidR="00F339B7">
        <w:rPr>
          <w:b/>
          <w:i/>
          <w:lang w:eastAsia="x-none"/>
        </w:rPr>
        <w:t>PDCCH monitoring reduction proposed in Section 2 can achieve</w:t>
      </w:r>
      <w:r w:rsidR="001924F4">
        <w:rPr>
          <w:b/>
          <w:i/>
          <w:lang w:eastAsia="x-none"/>
        </w:rPr>
        <w:t xml:space="preserve"> about</w:t>
      </w:r>
      <w:r w:rsidR="00242665">
        <w:rPr>
          <w:b/>
          <w:i/>
          <w:lang w:eastAsia="x-none"/>
        </w:rPr>
        <w:t xml:space="preserve"> </w:t>
      </w:r>
      <w:r w:rsidR="001924F4">
        <w:rPr>
          <w:b/>
          <w:i/>
          <w:lang w:eastAsia="x-none"/>
        </w:rPr>
        <w:t>&gt;10%</w:t>
      </w:r>
      <w:r w:rsidR="00F339B7">
        <w:rPr>
          <w:b/>
          <w:i/>
          <w:lang w:eastAsia="x-none"/>
        </w:rPr>
        <w:t xml:space="preserve"> power saving gain. </w:t>
      </w:r>
      <w:r w:rsidR="00242665">
        <w:rPr>
          <w:b/>
          <w:i/>
          <w:lang w:eastAsia="x-none"/>
        </w:rPr>
        <w:t>For process monitoring, extended span gap and adaptation on span ga</w:t>
      </w:r>
      <w:r w:rsidR="008C2E3E">
        <w:rPr>
          <w:b/>
          <w:i/>
          <w:lang w:eastAsia="x-none"/>
        </w:rPr>
        <w:t>p achieves about 27% power saving gain.</w:t>
      </w:r>
    </w:p>
    <w:p w14:paraId="5BCC3711" w14:textId="77777777" w:rsidR="00057E77" w:rsidRPr="00EB4D7C" w:rsidRDefault="00057E77" w:rsidP="002A70CD">
      <w:pPr>
        <w:spacing w:line="288" w:lineRule="auto"/>
        <w:rPr>
          <w:b/>
          <w:i/>
          <w:lang w:eastAsia="x-none"/>
        </w:rPr>
      </w:pPr>
    </w:p>
    <w:p w14:paraId="2C67DEDF" w14:textId="0BB557A5" w:rsidR="002A70CD" w:rsidRPr="003E2185" w:rsidRDefault="001A7C22" w:rsidP="008C2E3E">
      <w:pPr>
        <w:spacing w:line="288" w:lineRule="auto"/>
        <w:jc w:val="both"/>
        <w:rPr>
          <w:b/>
          <w:i/>
          <w:lang w:eastAsia="x-none"/>
        </w:rPr>
      </w:pPr>
      <w:r w:rsidRPr="008C2E3E">
        <w:rPr>
          <w:b/>
          <w:i/>
          <w:lang w:eastAsia="x-none"/>
        </w:rPr>
        <w:t>Observation #6</w:t>
      </w:r>
      <w:r w:rsidR="00057E77" w:rsidRPr="008C2E3E">
        <w:rPr>
          <w:b/>
          <w:i/>
          <w:lang w:eastAsia="x-none"/>
        </w:rPr>
        <w:t xml:space="preserve">: </w:t>
      </w:r>
      <w:r w:rsidR="00A179C0" w:rsidRPr="008C2E3E">
        <w:rPr>
          <w:b/>
          <w:i/>
          <w:lang w:eastAsia="x-none"/>
        </w:rPr>
        <w:t xml:space="preserve">Latency loss </w:t>
      </w:r>
      <w:r w:rsidR="008C2E3E">
        <w:rPr>
          <w:b/>
          <w:i/>
          <w:lang w:eastAsia="x-none"/>
        </w:rPr>
        <w:t>for methods of</w:t>
      </w:r>
      <w:r w:rsidR="008C2E3E" w:rsidRPr="00F339B7">
        <w:rPr>
          <w:b/>
          <w:i/>
          <w:lang w:eastAsia="x-none"/>
        </w:rPr>
        <w:t xml:space="preserve"> </w:t>
      </w:r>
      <w:r w:rsidR="008C2E3E">
        <w:rPr>
          <w:b/>
          <w:i/>
          <w:lang w:eastAsia="x-none"/>
        </w:rPr>
        <w:t xml:space="preserve">PDCCH monitoring reduction proposed in Section 2 </w:t>
      </w:r>
      <w:r w:rsidR="00242665" w:rsidRPr="008C2E3E">
        <w:rPr>
          <w:b/>
          <w:i/>
          <w:lang w:eastAsia="x-none"/>
        </w:rPr>
        <w:t>is</w:t>
      </w:r>
      <w:r w:rsidR="00F339B7" w:rsidRPr="008C2E3E">
        <w:rPr>
          <w:b/>
          <w:i/>
          <w:lang w:eastAsia="x-none"/>
        </w:rPr>
        <w:t xml:space="preserve"> </w:t>
      </w:r>
      <w:r w:rsidR="00242665" w:rsidRPr="008C2E3E">
        <w:rPr>
          <w:b/>
          <w:i/>
          <w:lang w:eastAsia="x-none"/>
        </w:rPr>
        <w:t>low</w:t>
      </w:r>
      <w:r w:rsidR="008C2E3E" w:rsidRPr="008C2E3E">
        <w:rPr>
          <w:b/>
          <w:i/>
          <w:lang w:eastAsia="x-none"/>
        </w:rPr>
        <w:t xml:space="preserve"> for IM and VoIP</w:t>
      </w:r>
      <w:r w:rsidR="00242665" w:rsidRPr="008C2E3E">
        <w:rPr>
          <w:b/>
          <w:i/>
          <w:lang w:eastAsia="x-none"/>
        </w:rPr>
        <w:t xml:space="preserve">. Dynamic adaptation </w:t>
      </w:r>
      <w:r w:rsidR="007863FF">
        <w:rPr>
          <w:b/>
          <w:i/>
          <w:lang w:eastAsia="x-none"/>
        </w:rPr>
        <w:t xml:space="preserve">can </w:t>
      </w:r>
      <w:r w:rsidR="00242665" w:rsidRPr="008C2E3E">
        <w:rPr>
          <w:b/>
          <w:i/>
          <w:lang w:eastAsia="x-none"/>
        </w:rPr>
        <w:t>help reduce latency loss.</w:t>
      </w:r>
    </w:p>
    <w:p w14:paraId="03D8A94A" w14:textId="77777777" w:rsidR="002A70CD" w:rsidRPr="004C7335" w:rsidRDefault="002A70CD" w:rsidP="004C7335">
      <w:pPr>
        <w:rPr>
          <w:lang w:eastAsia="x-none"/>
        </w:rPr>
      </w:pPr>
    </w:p>
    <w:p w14:paraId="0FA7C8E6" w14:textId="57A44B09" w:rsidR="008B4359" w:rsidRDefault="00B14076" w:rsidP="008B4359">
      <w:pPr>
        <w:pStyle w:val="Heading2"/>
        <w:numPr>
          <w:ilvl w:val="1"/>
          <w:numId w:val="16"/>
        </w:numPr>
        <w:spacing w:before="120" w:after="120"/>
      </w:pPr>
      <w:r>
        <w:t xml:space="preserve">Evaluation </w:t>
      </w:r>
      <w:r w:rsidR="00D45F8D">
        <w:t>on</w:t>
      </w:r>
      <w:r>
        <w:t xml:space="preserve"> </w:t>
      </w:r>
      <w:r w:rsidR="000C79EB">
        <w:t>PDCCH blocking probability</w:t>
      </w:r>
    </w:p>
    <w:p w14:paraId="159D22B3" w14:textId="791747D1" w:rsidR="0071550F" w:rsidRDefault="008B4359" w:rsidP="00262EA2">
      <w:pPr>
        <w:spacing w:line="288" w:lineRule="auto"/>
        <w:jc w:val="both"/>
        <w:rPr>
          <w:rFonts w:ascii="Times New Roman" w:eastAsia="Malgun Gothic" w:hAnsi="Times New Roman"/>
          <w:szCs w:val="20"/>
          <w:lang w:val="en-US" w:eastAsia="ko-KR"/>
        </w:rPr>
      </w:pPr>
      <w:r w:rsidRPr="00262EA2">
        <w:rPr>
          <w:rFonts w:ascii="Times New Roman" w:eastAsia="Malgun Gothic" w:hAnsi="Times New Roman" w:hint="eastAsia"/>
          <w:szCs w:val="20"/>
          <w:lang w:val="en-US" w:eastAsia="ko-KR"/>
        </w:rPr>
        <w:t xml:space="preserve">For evaluation of PDCCH blocking probability, </w:t>
      </w:r>
      <w:r w:rsidRPr="00262EA2">
        <w:rPr>
          <w:rFonts w:ascii="Times New Roman" w:eastAsia="Malgun Gothic" w:hAnsi="Times New Roman"/>
          <w:szCs w:val="20"/>
          <w:lang w:val="en-US" w:eastAsia="ko-KR"/>
        </w:rPr>
        <w:t xml:space="preserve">aggregation level (AL) </w:t>
      </w:r>
      <w:r w:rsidRPr="00262EA2">
        <w:rPr>
          <w:rFonts w:ascii="Times New Roman" w:eastAsia="Malgun Gothic" w:hAnsi="Times New Roman" w:hint="eastAsia"/>
          <w:szCs w:val="20"/>
          <w:lang w:val="en-US" w:eastAsia="ko-KR"/>
        </w:rPr>
        <w:t>selection probabilities</w:t>
      </w:r>
      <w:r w:rsidRPr="00262EA2">
        <w:rPr>
          <w:rFonts w:ascii="Times New Roman" w:eastAsia="Malgun Gothic" w:hAnsi="Times New Roman"/>
          <w:szCs w:val="20"/>
          <w:lang w:val="en-US" w:eastAsia="ko-KR"/>
        </w:rPr>
        <w:t xml:space="preserve"> should be </w:t>
      </w:r>
      <w:r w:rsidR="007850CA">
        <w:rPr>
          <w:rFonts w:ascii="Times New Roman" w:eastAsia="Malgun Gothic" w:hAnsi="Times New Roman"/>
          <w:szCs w:val="20"/>
          <w:lang w:val="en-US" w:eastAsia="ko-KR"/>
        </w:rPr>
        <w:t>considered</w:t>
      </w:r>
      <w:r w:rsidRPr="00262EA2">
        <w:rPr>
          <w:rFonts w:ascii="Times New Roman" w:eastAsia="Malgun Gothic" w:hAnsi="Times New Roman"/>
          <w:szCs w:val="20"/>
          <w:lang w:val="en-US" w:eastAsia="ko-KR"/>
        </w:rPr>
        <w:t>. AL distributions can be determined</w:t>
      </w:r>
      <w:r w:rsidR="00D45F8D" w:rsidRPr="00262EA2">
        <w:rPr>
          <w:rFonts w:ascii="Times New Roman" w:eastAsia="Malgun Gothic" w:hAnsi="Times New Roman"/>
          <w:szCs w:val="20"/>
          <w:lang w:val="en-US" w:eastAsia="ko-KR"/>
        </w:rPr>
        <w:t xml:space="preserve"> </w:t>
      </w:r>
      <w:r w:rsidR="00D45F8D" w:rsidRPr="00AC729F">
        <w:rPr>
          <w:rFonts w:ascii="Times New Roman" w:eastAsia="Malgun Gothic" w:hAnsi="Times New Roman"/>
          <w:szCs w:val="20"/>
          <w:lang w:val="en-US" w:eastAsia="ko-KR"/>
        </w:rPr>
        <w:t xml:space="preserve">according to </w:t>
      </w:r>
      <w:r w:rsidR="00997CE5" w:rsidRPr="00AC729F">
        <w:rPr>
          <w:rFonts w:ascii="Times New Roman" w:eastAsia="Malgun Gothic" w:hAnsi="Times New Roman"/>
          <w:szCs w:val="20"/>
          <w:lang w:val="en-US" w:eastAsia="ko-KR"/>
        </w:rPr>
        <w:t xml:space="preserve">CDFs of SINR and </w:t>
      </w:r>
      <w:r w:rsidR="007850CA">
        <w:rPr>
          <w:rFonts w:ascii="Times New Roman" w:eastAsia="Malgun Gothic" w:hAnsi="Times New Roman"/>
          <w:szCs w:val="20"/>
          <w:lang w:val="en-US" w:eastAsia="ko-KR"/>
        </w:rPr>
        <w:t xml:space="preserve">the </w:t>
      </w:r>
      <w:r w:rsidR="00997CE5" w:rsidRPr="00AC729F">
        <w:rPr>
          <w:rFonts w:ascii="Times New Roman" w:eastAsia="Malgun Gothic" w:hAnsi="Times New Roman"/>
          <w:szCs w:val="20"/>
          <w:lang w:val="en-US" w:eastAsia="ko-KR"/>
        </w:rPr>
        <w:t>S</w:t>
      </w:r>
      <w:r w:rsidR="00AC729F" w:rsidRPr="00AC729F">
        <w:rPr>
          <w:rFonts w:ascii="Times New Roman" w:eastAsia="Malgun Gothic" w:hAnsi="Times New Roman"/>
          <w:szCs w:val="20"/>
          <w:lang w:val="en-US" w:eastAsia="ko-KR"/>
        </w:rPr>
        <w:t>I</w:t>
      </w:r>
      <w:r w:rsidR="00997CE5" w:rsidRPr="00AC729F">
        <w:rPr>
          <w:rFonts w:ascii="Times New Roman" w:eastAsia="Malgun Gothic" w:hAnsi="Times New Roman"/>
          <w:szCs w:val="20"/>
          <w:lang w:val="en-US" w:eastAsia="ko-KR"/>
        </w:rPr>
        <w:t xml:space="preserve">NR for achieving </w:t>
      </w:r>
      <w:r w:rsidR="007850CA">
        <w:rPr>
          <w:rFonts w:ascii="Times New Roman" w:eastAsia="Malgun Gothic" w:hAnsi="Times New Roman"/>
          <w:szCs w:val="20"/>
          <w:lang w:val="en-US" w:eastAsia="ko-KR"/>
        </w:rPr>
        <w:t xml:space="preserve">a </w:t>
      </w:r>
      <w:r w:rsidR="00997CE5" w:rsidRPr="00AC729F">
        <w:rPr>
          <w:rFonts w:ascii="Times New Roman" w:eastAsia="Malgun Gothic" w:hAnsi="Times New Roman"/>
          <w:szCs w:val="20"/>
          <w:lang w:val="en-US" w:eastAsia="ko-KR"/>
        </w:rPr>
        <w:t>target BLER for each AL.</w:t>
      </w:r>
      <w:r w:rsidR="0071550F" w:rsidRPr="00AC729F">
        <w:rPr>
          <w:rFonts w:ascii="Times New Roman" w:eastAsia="Malgun Gothic" w:hAnsi="Times New Roman"/>
          <w:szCs w:val="20"/>
          <w:lang w:val="en-US" w:eastAsia="ko-KR"/>
        </w:rPr>
        <w:t xml:space="preserve"> </w:t>
      </w:r>
      <w:r w:rsidR="00262EA2" w:rsidRPr="00AC729F">
        <w:rPr>
          <w:rFonts w:ascii="Times New Roman" w:eastAsia="Malgun Gothic" w:hAnsi="Times New Roman"/>
          <w:szCs w:val="20"/>
          <w:lang w:val="en-US" w:eastAsia="ko-KR"/>
        </w:rPr>
        <w:t xml:space="preserve">With the PDCCH BLER curves provided in </w:t>
      </w:r>
      <w:r w:rsidR="00AC729F" w:rsidRPr="00AC729F">
        <w:rPr>
          <w:rFonts w:ascii="Times New Roman" w:eastAsia="Malgun Gothic" w:hAnsi="Times New Roman"/>
          <w:szCs w:val="20"/>
          <w:lang w:val="en-US" w:eastAsia="ko-KR"/>
        </w:rPr>
        <w:t>Figure 3</w:t>
      </w:r>
      <w:r w:rsidR="00262EA2" w:rsidRPr="00AC729F">
        <w:rPr>
          <w:rFonts w:ascii="Times New Roman" w:eastAsia="Malgun Gothic" w:hAnsi="Times New Roman"/>
          <w:szCs w:val="20"/>
          <w:lang w:val="en-US" w:eastAsia="ko-KR"/>
        </w:rPr>
        <w:t>, t</w:t>
      </w:r>
      <w:r w:rsidR="00997CE5" w:rsidRPr="00AC729F">
        <w:rPr>
          <w:rFonts w:ascii="Times New Roman" w:eastAsia="Malgun Gothic" w:hAnsi="Times New Roman"/>
          <w:szCs w:val="20"/>
          <w:lang w:val="en-US" w:eastAsia="ko-KR"/>
        </w:rPr>
        <w:t>he S</w:t>
      </w:r>
      <w:r w:rsidR="007850CA">
        <w:rPr>
          <w:rFonts w:ascii="Times New Roman" w:eastAsia="Malgun Gothic" w:hAnsi="Times New Roman"/>
          <w:szCs w:val="20"/>
          <w:lang w:val="en-US" w:eastAsia="ko-KR"/>
        </w:rPr>
        <w:t>I</w:t>
      </w:r>
      <w:r w:rsidR="00997CE5" w:rsidRPr="00AC729F">
        <w:rPr>
          <w:rFonts w:ascii="Times New Roman" w:eastAsia="Malgun Gothic" w:hAnsi="Times New Roman"/>
          <w:szCs w:val="20"/>
          <w:lang w:val="en-US" w:eastAsia="ko-KR"/>
        </w:rPr>
        <w:t xml:space="preserve">NR for achieving BLER of 1e-2 </w:t>
      </w:r>
      <w:r w:rsidR="00AC729F" w:rsidRPr="00AC729F">
        <w:rPr>
          <w:rFonts w:ascii="Times New Roman" w:eastAsia="Malgun Gothic" w:hAnsi="Times New Roman"/>
          <w:szCs w:val="20"/>
          <w:lang w:val="en-US" w:eastAsia="ko-KR"/>
        </w:rPr>
        <w:t xml:space="preserve">with </w:t>
      </w:r>
      <w:r w:rsidR="007850CA">
        <w:rPr>
          <w:rFonts w:ascii="Times New Roman" w:eastAsia="Malgun Gothic" w:hAnsi="Times New Roman"/>
          <w:szCs w:val="20"/>
          <w:lang w:val="en-US" w:eastAsia="ko-KR"/>
        </w:rPr>
        <w:t xml:space="preserve">2 </w:t>
      </w:r>
      <w:r w:rsidR="00AC729F" w:rsidRPr="00AC729F">
        <w:rPr>
          <w:rFonts w:ascii="Times New Roman" w:eastAsia="Malgun Gothic" w:hAnsi="Times New Roman"/>
          <w:szCs w:val="20"/>
          <w:lang w:val="en-US" w:eastAsia="ko-KR"/>
        </w:rPr>
        <w:t xml:space="preserve">RX antennas </w:t>
      </w:r>
      <w:r w:rsidR="0071550F" w:rsidRPr="00AC729F">
        <w:rPr>
          <w:rFonts w:ascii="Times New Roman" w:eastAsia="Malgun Gothic" w:hAnsi="Times New Roman"/>
          <w:szCs w:val="20"/>
          <w:lang w:val="en-US" w:eastAsia="ko-KR"/>
        </w:rPr>
        <w:t>are 1</w:t>
      </w:r>
      <w:r w:rsidR="00AC729F" w:rsidRPr="00AC729F">
        <w:rPr>
          <w:rFonts w:ascii="Times New Roman" w:eastAsia="Malgun Gothic" w:hAnsi="Times New Roman" w:hint="eastAsia"/>
          <w:szCs w:val="20"/>
          <w:lang w:val="en-US" w:eastAsia="ko-KR"/>
        </w:rPr>
        <w:t>0</w:t>
      </w:r>
      <w:r w:rsidR="0071550F" w:rsidRPr="00AC729F">
        <w:rPr>
          <w:rFonts w:ascii="Times New Roman" w:eastAsia="Malgun Gothic" w:hAnsi="Times New Roman"/>
          <w:szCs w:val="20"/>
          <w:lang w:val="en-US" w:eastAsia="ko-KR"/>
        </w:rPr>
        <w:t xml:space="preserve">.0 dB, </w:t>
      </w:r>
      <w:r w:rsidR="00AC729F" w:rsidRPr="00AC729F">
        <w:rPr>
          <w:rFonts w:ascii="Times New Roman" w:eastAsia="Malgun Gothic" w:hAnsi="Times New Roman" w:hint="eastAsia"/>
          <w:szCs w:val="20"/>
          <w:lang w:val="en-US" w:eastAsia="ko-KR"/>
        </w:rPr>
        <w:t>3.</w:t>
      </w:r>
      <w:r w:rsidR="00AC729F" w:rsidRPr="00AC729F">
        <w:rPr>
          <w:rFonts w:ascii="Times New Roman" w:eastAsia="Malgun Gothic" w:hAnsi="Times New Roman"/>
          <w:szCs w:val="20"/>
          <w:lang w:val="en-US" w:eastAsia="ko-KR"/>
        </w:rPr>
        <w:t>8</w:t>
      </w:r>
      <w:r w:rsidR="0071550F" w:rsidRPr="00AC729F">
        <w:rPr>
          <w:rFonts w:ascii="Times New Roman" w:eastAsia="Malgun Gothic" w:hAnsi="Times New Roman"/>
          <w:szCs w:val="20"/>
          <w:lang w:val="en-US" w:eastAsia="ko-KR"/>
        </w:rPr>
        <w:t xml:space="preserve">dB, </w:t>
      </w:r>
      <w:r w:rsidR="00AC729F" w:rsidRPr="00AC729F">
        <w:rPr>
          <w:rFonts w:ascii="Times New Roman" w:eastAsia="Malgun Gothic" w:hAnsi="Times New Roman" w:hint="eastAsia"/>
          <w:szCs w:val="20"/>
          <w:lang w:val="en-US" w:eastAsia="ko-KR"/>
        </w:rPr>
        <w:t>-1.</w:t>
      </w:r>
      <w:r w:rsidR="00AC729F" w:rsidRPr="00AC729F">
        <w:rPr>
          <w:rFonts w:ascii="Times New Roman" w:eastAsia="Malgun Gothic" w:hAnsi="Times New Roman"/>
          <w:szCs w:val="20"/>
          <w:lang w:val="en-US" w:eastAsia="ko-KR"/>
        </w:rPr>
        <w:t>5 dB, -5</w:t>
      </w:r>
      <w:r w:rsidR="0071550F" w:rsidRPr="00AC729F">
        <w:rPr>
          <w:rFonts w:ascii="Times New Roman" w:eastAsia="Malgun Gothic" w:hAnsi="Times New Roman"/>
          <w:szCs w:val="20"/>
          <w:lang w:val="en-US" w:eastAsia="ko-KR"/>
        </w:rPr>
        <w:t xml:space="preserve"> dB, and -</w:t>
      </w:r>
      <w:r w:rsidR="00AC729F" w:rsidRPr="00AC729F">
        <w:rPr>
          <w:rFonts w:ascii="Times New Roman" w:eastAsia="Malgun Gothic" w:hAnsi="Times New Roman" w:hint="eastAsia"/>
          <w:szCs w:val="20"/>
          <w:lang w:val="en-US" w:eastAsia="ko-KR"/>
        </w:rPr>
        <w:t>7</w:t>
      </w:r>
      <w:r w:rsidR="0071550F" w:rsidRPr="00AC729F">
        <w:rPr>
          <w:rFonts w:ascii="Times New Roman" w:eastAsia="Malgun Gothic" w:hAnsi="Times New Roman"/>
          <w:szCs w:val="20"/>
          <w:lang w:val="en-US" w:eastAsia="ko-KR"/>
        </w:rPr>
        <w:t>.</w:t>
      </w:r>
      <w:r w:rsidR="0071550F" w:rsidRPr="00AC729F">
        <w:rPr>
          <w:rFonts w:ascii="Times New Roman" w:eastAsia="Malgun Gothic" w:hAnsi="Times New Roman" w:hint="eastAsia"/>
          <w:szCs w:val="20"/>
          <w:lang w:val="en-US" w:eastAsia="ko-KR"/>
        </w:rPr>
        <w:t>5</w:t>
      </w:r>
      <w:r w:rsidR="0071550F" w:rsidRPr="00AC729F">
        <w:rPr>
          <w:rFonts w:ascii="Times New Roman" w:eastAsia="Malgun Gothic" w:hAnsi="Times New Roman"/>
          <w:szCs w:val="20"/>
          <w:lang w:val="en-US" w:eastAsia="ko-KR"/>
        </w:rPr>
        <w:t xml:space="preserve"> dB for </w:t>
      </w:r>
      <w:r w:rsidR="0071550F" w:rsidRPr="00E55D79">
        <w:rPr>
          <w:rFonts w:ascii="Times New Roman" w:eastAsia="Malgun Gothic" w:hAnsi="Times New Roman" w:hint="eastAsia"/>
          <w:szCs w:val="20"/>
          <w:lang w:val="en-US" w:eastAsia="ko-KR"/>
        </w:rPr>
        <w:t>aggregation levels 1, 2, 4, 8, and 16</w:t>
      </w:r>
      <w:r w:rsidR="0071550F" w:rsidRPr="00E55D79">
        <w:rPr>
          <w:rFonts w:ascii="Times New Roman" w:eastAsia="Malgun Gothic" w:hAnsi="Times New Roman"/>
          <w:szCs w:val="20"/>
          <w:lang w:val="en-US" w:eastAsia="ko-KR"/>
        </w:rPr>
        <w:t>, respectively. The CDF of SINR</w:t>
      </w:r>
      <w:r w:rsidR="00E55D79" w:rsidRPr="00E55D79">
        <w:rPr>
          <w:rFonts w:ascii="Times New Roman" w:eastAsia="Malgun Gothic" w:hAnsi="Times New Roman"/>
          <w:szCs w:val="20"/>
          <w:lang w:val="en-US" w:eastAsia="ko-KR"/>
        </w:rPr>
        <w:t xml:space="preserve"> can be obtained</w:t>
      </w:r>
      <w:r w:rsidR="0071550F" w:rsidRPr="00E55D79">
        <w:rPr>
          <w:rFonts w:ascii="Times New Roman" w:eastAsia="Malgun Gothic" w:hAnsi="Times New Roman"/>
          <w:szCs w:val="20"/>
          <w:lang w:val="en-US" w:eastAsia="ko-KR"/>
        </w:rPr>
        <w:t xml:space="preserve"> based on system level simulation</w:t>
      </w:r>
      <w:r w:rsidR="00E55D79" w:rsidRPr="00E55D79">
        <w:rPr>
          <w:rFonts w:ascii="Times New Roman" w:eastAsia="Malgun Gothic" w:hAnsi="Times New Roman"/>
          <w:szCs w:val="20"/>
          <w:lang w:val="en-US" w:eastAsia="ko-KR"/>
        </w:rPr>
        <w:t>. In the evaluation, we assume t</w:t>
      </w:r>
      <w:r w:rsidR="0071550F" w:rsidRPr="00E55D79">
        <w:rPr>
          <w:rFonts w:ascii="Times New Roman" w:eastAsia="Malgun Gothic" w:hAnsi="Times New Roman"/>
          <w:szCs w:val="20"/>
          <w:lang w:val="en-US" w:eastAsia="ko-KR"/>
        </w:rPr>
        <w:t xml:space="preserve">he AL </w:t>
      </w:r>
      <w:r w:rsidR="0071550F" w:rsidRPr="00E55D79">
        <w:rPr>
          <w:rFonts w:ascii="Times New Roman" w:eastAsia="Malgun Gothic" w:hAnsi="Times New Roman" w:hint="eastAsia"/>
          <w:szCs w:val="20"/>
          <w:lang w:val="en-US" w:eastAsia="ko-KR"/>
        </w:rPr>
        <w:t>probabilities</w:t>
      </w:r>
      <w:r w:rsidR="0071550F" w:rsidRPr="00E55D79">
        <w:rPr>
          <w:rFonts w:ascii="Times New Roman" w:eastAsia="Malgun Gothic" w:hAnsi="Times New Roman"/>
          <w:szCs w:val="20"/>
          <w:lang w:val="en-US" w:eastAsia="ko-KR"/>
        </w:rPr>
        <w:t xml:space="preserve"> </w:t>
      </w:r>
      <w:r w:rsidR="0071550F" w:rsidRPr="00E55D79">
        <w:rPr>
          <w:rFonts w:ascii="Times New Roman" w:eastAsia="Malgun Gothic" w:hAnsi="Times New Roman" w:hint="eastAsia"/>
          <w:szCs w:val="20"/>
          <w:lang w:val="en-US" w:eastAsia="ko-KR"/>
        </w:rPr>
        <w:t>set to</w:t>
      </w:r>
      <w:r w:rsidR="0071550F" w:rsidRPr="00E55D79">
        <w:rPr>
          <w:rFonts w:ascii="Times New Roman" w:eastAsia="Malgun Gothic" w:hAnsi="Times New Roman"/>
          <w:szCs w:val="20"/>
          <w:lang w:val="en-US" w:eastAsia="ko-KR"/>
        </w:rPr>
        <w:t xml:space="preserve"> </w:t>
      </w:r>
      <w:r w:rsidR="0071550F" w:rsidRPr="00E55D79">
        <w:rPr>
          <w:rFonts w:ascii="Times New Roman" w:eastAsia="Malgun Gothic" w:hAnsi="Times New Roman" w:hint="eastAsia"/>
          <w:szCs w:val="20"/>
          <w:lang w:val="en-US" w:eastAsia="ko-KR"/>
        </w:rPr>
        <w:t>1</w:t>
      </w:r>
      <w:r w:rsidR="0071550F" w:rsidRPr="00E55D79">
        <w:rPr>
          <w:rFonts w:ascii="Times New Roman" w:eastAsia="Malgun Gothic" w:hAnsi="Times New Roman"/>
          <w:szCs w:val="20"/>
          <w:lang w:val="en-US" w:eastAsia="ko-KR"/>
        </w:rPr>
        <w:t>%, 2</w:t>
      </w:r>
      <w:r w:rsidR="0071550F" w:rsidRPr="00E55D79">
        <w:rPr>
          <w:rFonts w:ascii="Times New Roman" w:eastAsia="Malgun Gothic" w:hAnsi="Times New Roman" w:hint="eastAsia"/>
          <w:szCs w:val="20"/>
          <w:lang w:val="en-US" w:eastAsia="ko-KR"/>
        </w:rPr>
        <w:t>3</w:t>
      </w:r>
      <w:r w:rsidR="0071550F" w:rsidRPr="00E55D79">
        <w:rPr>
          <w:rFonts w:ascii="Times New Roman" w:eastAsia="Malgun Gothic" w:hAnsi="Times New Roman"/>
          <w:szCs w:val="20"/>
          <w:lang w:val="en-US" w:eastAsia="ko-KR"/>
        </w:rPr>
        <w:t>%, 4</w:t>
      </w:r>
      <w:r w:rsidR="0071550F" w:rsidRPr="00E55D79">
        <w:rPr>
          <w:rFonts w:ascii="Times New Roman" w:eastAsia="Malgun Gothic" w:hAnsi="Times New Roman" w:hint="eastAsia"/>
          <w:szCs w:val="20"/>
          <w:lang w:val="en-US" w:eastAsia="ko-KR"/>
        </w:rPr>
        <w:t>9</w:t>
      </w:r>
      <w:r w:rsidR="0071550F" w:rsidRPr="00E55D79">
        <w:rPr>
          <w:rFonts w:ascii="Times New Roman" w:eastAsia="Malgun Gothic" w:hAnsi="Times New Roman"/>
          <w:szCs w:val="20"/>
          <w:lang w:val="en-US" w:eastAsia="ko-KR"/>
        </w:rPr>
        <w:t xml:space="preserve">%, </w:t>
      </w:r>
      <w:r w:rsidR="0071550F" w:rsidRPr="00E55D79">
        <w:rPr>
          <w:rFonts w:ascii="Times New Roman" w:eastAsia="Malgun Gothic" w:hAnsi="Times New Roman" w:hint="eastAsia"/>
          <w:szCs w:val="20"/>
          <w:lang w:val="en-US" w:eastAsia="ko-KR"/>
        </w:rPr>
        <w:t>26</w:t>
      </w:r>
      <w:r w:rsidR="0071550F" w:rsidRPr="00E55D79">
        <w:rPr>
          <w:rFonts w:ascii="Times New Roman" w:eastAsia="Malgun Gothic" w:hAnsi="Times New Roman"/>
          <w:szCs w:val="20"/>
          <w:lang w:val="en-US" w:eastAsia="ko-KR"/>
        </w:rPr>
        <w:t xml:space="preserve">%, and 1% for </w:t>
      </w:r>
      <w:r w:rsidR="0071550F" w:rsidRPr="00E55D79">
        <w:rPr>
          <w:rFonts w:ascii="Times New Roman" w:eastAsia="Malgun Gothic" w:hAnsi="Times New Roman" w:hint="eastAsia"/>
          <w:szCs w:val="20"/>
          <w:lang w:val="en-US" w:eastAsia="ko-KR"/>
        </w:rPr>
        <w:t>aggregation levels 1, 2, 4, 8, and 16</w:t>
      </w:r>
      <w:r w:rsidR="0071550F" w:rsidRPr="00E55D79">
        <w:rPr>
          <w:rFonts w:ascii="Times New Roman" w:eastAsia="Malgun Gothic" w:hAnsi="Times New Roman"/>
          <w:szCs w:val="20"/>
          <w:lang w:val="en-US" w:eastAsia="ko-KR"/>
        </w:rPr>
        <w:t xml:space="preserve">, respectively. </w:t>
      </w:r>
      <w:r w:rsidR="007850CA" w:rsidRPr="00E55D79">
        <w:rPr>
          <w:rFonts w:ascii="Times New Roman" w:eastAsia="Malgun Gothic" w:hAnsi="Times New Roman"/>
          <w:szCs w:val="20"/>
          <w:lang w:val="en-US" w:eastAsia="ko-KR"/>
        </w:rPr>
        <w:t>In general, a network can determine a likelihood for a CCE AL for a UE based on CSI feedback or RSRP reports from the UE.</w:t>
      </w:r>
    </w:p>
    <w:p w14:paraId="426A395E" w14:textId="77777777" w:rsidR="00262EA2" w:rsidRPr="00262EA2" w:rsidRDefault="00262EA2" w:rsidP="00262EA2">
      <w:pPr>
        <w:spacing w:line="288" w:lineRule="auto"/>
        <w:jc w:val="both"/>
        <w:rPr>
          <w:rFonts w:ascii="Times New Roman" w:eastAsia="Malgun Gothic" w:hAnsi="Times New Roman"/>
          <w:szCs w:val="20"/>
          <w:lang w:val="en-US" w:eastAsia="ko-KR"/>
        </w:rPr>
      </w:pPr>
    </w:p>
    <w:p w14:paraId="472A3859" w14:textId="5DA94ADD" w:rsidR="0071550F" w:rsidRPr="00E55D79" w:rsidRDefault="008B4359" w:rsidP="007850CA">
      <w:pPr>
        <w:spacing w:after="120" w:line="288" w:lineRule="auto"/>
        <w:jc w:val="both"/>
        <w:rPr>
          <w:rFonts w:ascii="Times New Roman" w:eastAsia="Malgun Gothic" w:hAnsi="Times New Roman"/>
          <w:szCs w:val="20"/>
          <w:lang w:val="en-US" w:eastAsia="ko-KR"/>
        </w:rPr>
      </w:pPr>
      <w:r w:rsidRPr="00E55D79">
        <w:rPr>
          <w:rFonts w:ascii="Times New Roman" w:eastAsia="Malgun Gothic" w:hAnsi="Times New Roman"/>
          <w:szCs w:val="20"/>
          <w:lang w:val="en-US" w:eastAsia="ko-KR"/>
        </w:rPr>
        <w:t xml:space="preserve">To obtain the </w:t>
      </w:r>
      <w:r w:rsidRPr="00E55D79">
        <w:rPr>
          <w:rFonts w:ascii="Times New Roman" w:eastAsia="Malgun Gothic" w:hAnsi="Times New Roman" w:hint="eastAsia"/>
          <w:szCs w:val="20"/>
          <w:lang w:val="en-US" w:eastAsia="ko-KR"/>
        </w:rPr>
        <w:t>PDCCH blocking probability</w:t>
      </w:r>
      <w:r w:rsidRPr="00E55D79">
        <w:rPr>
          <w:rFonts w:ascii="Times New Roman" w:eastAsia="Malgun Gothic" w:hAnsi="Times New Roman"/>
          <w:szCs w:val="20"/>
          <w:lang w:val="en-US" w:eastAsia="ko-KR"/>
        </w:rPr>
        <w:t xml:space="preserve">, </w:t>
      </w:r>
      <w:r w:rsidR="0071550F" w:rsidRPr="00E55D79">
        <w:rPr>
          <w:rFonts w:ascii="Times New Roman" w:eastAsia="Malgun Gothic" w:hAnsi="Times New Roman"/>
          <w:szCs w:val="20"/>
          <w:lang w:val="en-US" w:eastAsia="ko-KR"/>
        </w:rPr>
        <w:t xml:space="preserve">the </w:t>
      </w:r>
      <w:r w:rsidR="0026683A" w:rsidRPr="00E55D79">
        <w:rPr>
          <w:rFonts w:ascii="Times New Roman" w:eastAsia="Malgun Gothic" w:hAnsi="Times New Roman"/>
          <w:szCs w:val="20"/>
          <w:lang w:val="en-US" w:eastAsia="ko-KR"/>
        </w:rPr>
        <w:t>following</w:t>
      </w:r>
      <w:r w:rsidR="0071550F" w:rsidRPr="00E55D79">
        <w:rPr>
          <w:rFonts w:ascii="Times New Roman" w:eastAsia="Malgun Gothic" w:hAnsi="Times New Roman"/>
          <w:szCs w:val="20"/>
          <w:lang w:val="en-US" w:eastAsia="ko-KR"/>
        </w:rPr>
        <w:t xml:space="preserve"> assumption</w:t>
      </w:r>
      <w:r w:rsidR="007850CA" w:rsidRPr="00E55D79">
        <w:rPr>
          <w:rFonts w:ascii="Times New Roman" w:eastAsia="Malgun Gothic" w:hAnsi="Times New Roman"/>
          <w:szCs w:val="20"/>
          <w:lang w:val="en-US" w:eastAsia="ko-KR"/>
        </w:rPr>
        <w:t>s</w:t>
      </w:r>
      <w:r w:rsidR="0071550F" w:rsidRPr="00E55D79">
        <w:rPr>
          <w:rFonts w:ascii="Times New Roman" w:eastAsia="Malgun Gothic" w:hAnsi="Times New Roman"/>
          <w:szCs w:val="20"/>
          <w:lang w:val="en-US" w:eastAsia="ko-KR"/>
        </w:rPr>
        <w:t xml:space="preserve"> on </w:t>
      </w:r>
      <w:r w:rsidRPr="00E55D79">
        <w:rPr>
          <w:rFonts w:ascii="Times New Roman" w:eastAsia="Malgun Gothic" w:hAnsi="Times New Roman"/>
          <w:szCs w:val="20"/>
          <w:lang w:val="en-US" w:eastAsia="ko-KR"/>
        </w:rPr>
        <w:t>t</w:t>
      </w:r>
      <w:r w:rsidRPr="00E55D79">
        <w:rPr>
          <w:rFonts w:ascii="Times New Roman" w:eastAsia="Malgun Gothic" w:hAnsi="Times New Roman" w:hint="eastAsia"/>
          <w:szCs w:val="20"/>
          <w:lang w:val="en-US" w:eastAsia="ko-KR"/>
        </w:rPr>
        <w:t>he numbers of PDCCH candidates</w:t>
      </w:r>
      <w:r w:rsidRPr="00E55D79">
        <w:rPr>
          <w:rFonts w:ascii="Times New Roman" w:eastAsia="Malgun Gothic" w:hAnsi="Times New Roman"/>
          <w:szCs w:val="20"/>
          <w:lang w:val="en-US" w:eastAsia="ko-KR"/>
        </w:rPr>
        <w:t xml:space="preserve"> for UE-specific search space</w:t>
      </w:r>
      <w:r w:rsidRPr="00E55D79">
        <w:rPr>
          <w:rFonts w:ascii="Times New Roman" w:eastAsia="Malgun Gothic" w:hAnsi="Times New Roman" w:hint="eastAsia"/>
          <w:szCs w:val="20"/>
          <w:lang w:val="en-US" w:eastAsia="ko-KR"/>
        </w:rPr>
        <w:t xml:space="preserve"> are </w:t>
      </w:r>
      <w:r w:rsidR="0071550F" w:rsidRPr="00E55D79">
        <w:rPr>
          <w:rFonts w:ascii="Times New Roman" w:eastAsia="Malgun Gothic" w:hAnsi="Times New Roman"/>
          <w:szCs w:val="20"/>
          <w:lang w:val="en-US" w:eastAsia="ko-KR"/>
        </w:rPr>
        <w:t xml:space="preserve">considered </w:t>
      </w:r>
      <w:r w:rsidR="007850CA" w:rsidRPr="00E55D79">
        <w:rPr>
          <w:rFonts w:ascii="Times New Roman" w:eastAsia="Malgun Gothic" w:hAnsi="Times New Roman"/>
          <w:szCs w:val="20"/>
          <w:lang w:val="en-US" w:eastAsia="ko-KR"/>
        </w:rPr>
        <w:t xml:space="preserve">as </w:t>
      </w:r>
      <w:r w:rsidR="0071550F" w:rsidRPr="00E55D79">
        <w:rPr>
          <w:rFonts w:ascii="Times New Roman" w:eastAsia="Malgun Gothic" w:hAnsi="Times New Roman"/>
          <w:szCs w:val="20"/>
          <w:lang w:val="en-US" w:eastAsia="ko-KR"/>
        </w:rPr>
        <w:t xml:space="preserve">baseline and </w:t>
      </w:r>
      <w:r w:rsidR="007850CA" w:rsidRPr="00E55D79">
        <w:rPr>
          <w:rFonts w:ascii="Times New Roman" w:eastAsia="Malgun Gothic" w:hAnsi="Times New Roman"/>
          <w:szCs w:val="20"/>
          <w:lang w:val="en-US" w:eastAsia="ko-KR"/>
        </w:rPr>
        <w:t xml:space="preserve">for </w:t>
      </w:r>
      <w:r w:rsidR="0071550F" w:rsidRPr="00E55D79">
        <w:rPr>
          <w:rFonts w:ascii="Times New Roman" w:eastAsia="Malgun Gothic" w:hAnsi="Times New Roman"/>
          <w:szCs w:val="20"/>
          <w:lang w:val="en-US" w:eastAsia="ko-KR"/>
        </w:rPr>
        <w:t>reduc</w:t>
      </w:r>
      <w:r w:rsidR="007850CA" w:rsidRPr="00E55D79">
        <w:rPr>
          <w:rFonts w:ascii="Times New Roman" w:eastAsia="Malgun Gothic" w:hAnsi="Times New Roman"/>
          <w:szCs w:val="20"/>
          <w:lang w:val="en-US" w:eastAsia="ko-KR"/>
        </w:rPr>
        <w:t>ed</w:t>
      </w:r>
      <w:r w:rsidR="0071550F" w:rsidRPr="00E55D79">
        <w:rPr>
          <w:rFonts w:ascii="Times New Roman" w:eastAsia="Malgun Gothic" w:hAnsi="Times New Roman"/>
          <w:szCs w:val="20"/>
          <w:lang w:val="en-US" w:eastAsia="ko-KR"/>
        </w:rPr>
        <w:t xml:space="preserve"> </w:t>
      </w:r>
      <w:r w:rsidR="007850CA" w:rsidRPr="00E55D79">
        <w:rPr>
          <w:rFonts w:ascii="Times New Roman" w:eastAsia="Malgun Gothic" w:hAnsi="Times New Roman"/>
          <w:szCs w:val="20"/>
          <w:lang w:val="en-US" w:eastAsia="ko-KR"/>
        </w:rPr>
        <w:t>PDCCH candidates</w:t>
      </w:r>
      <w:r w:rsidR="0071550F" w:rsidRPr="00E55D79">
        <w:rPr>
          <w:rFonts w:ascii="Times New Roman" w:eastAsia="Malgun Gothic" w:hAnsi="Times New Roman"/>
          <w:szCs w:val="20"/>
          <w:lang w:val="en-US" w:eastAsia="ko-KR"/>
        </w:rPr>
        <w:t>:</w:t>
      </w:r>
    </w:p>
    <w:p w14:paraId="5963B3E1" w14:textId="6DA54ABC" w:rsidR="0071550F" w:rsidRPr="00E55D79" w:rsidRDefault="0071550F" w:rsidP="007850CA">
      <w:pPr>
        <w:pStyle w:val="ListParagraph"/>
        <w:numPr>
          <w:ilvl w:val="0"/>
          <w:numId w:val="20"/>
        </w:numPr>
        <w:spacing w:after="120" w:line="288" w:lineRule="auto"/>
        <w:ind w:leftChars="0"/>
        <w:jc w:val="both"/>
        <w:rPr>
          <w:rFonts w:ascii="Times New Roman" w:eastAsia="Malgun Gothic" w:hAnsi="Times New Roman"/>
          <w:szCs w:val="20"/>
          <w:lang w:val="en-US" w:eastAsia="ko-KR"/>
        </w:rPr>
      </w:pPr>
      <w:r w:rsidRPr="00E55D79">
        <w:rPr>
          <w:rFonts w:ascii="Times New Roman" w:eastAsia="Malgun Gothic" w:hAnsi="Times New Roman"/>
          <w:szCs w:val="20"/>
          <w:lang w:val="en-US" w:eastAsia="ko-KR"/>
        </w:rPr>
        <w:t xml:space="preserve">Baseline: </w:t>
      </w:r>
      <w:r w:rsidR="008B4359" w:rsidRPr="00E55D79">
        <w:rPr>
          <w:rFonts w:ascii="Times New Roman" w:eastAsia="Malgun Gothic" w:hAnsi="Times New Roman"/>
          <w:szCs w:val="20"/>
          <w:lang w:val="en-US" w:eastAsia="ko-KR"/>
        </w:rPr>
        <w:t>6</w:t>
      </w:r>
      <w:r w:rsidR="008B4359" w:rsidRPr="00E55D79">
        <w:rPr>
          <w:rFonts w:ascii="Times New Roman" w:eastAsia="Malgun Gothic" w:hAnsi="Times New Roman" w:hint="eastAsia"/>
          <w:szCs w:val="20"/>
          <w:lang w:val="en-US" w:eastAsia="ko-KR"/>
        </w:rPr>
        <w:t xml:space="preserve">, </w:t>
      </w:r>
      <w:r w:rsidR="008B4359" w:rsidRPr="00E55D79">
        <w:rPr>
          <w:rFonts w:ascii="Times New Roman" w:eastAsia="Malgun Gothic" w:hAnsi="Times New Roman"/>
          <w:szCs w:val="20"/>
          <w:lang w:val="en-US" w:eastAsia="ko-KR"/>
        </w:rPr>
        <w:t>6</w:t>
      </w:r>
      <w:r w:rsidR="008B4359" w:rsidRPr="00E55D79">
        <w:rPr>
          <w:rFonts w:ascii="Times New Roman" w:eastAsia="Malgun Gothic" w:hAnsi="Times New Roman" w:hint="eastAsia"/>
          <w:szCs w:val="20"/>
          <w:lang w:val="en-US" w:eastAsia="ko-KR"/>
        </w:rPr>
        <w:t xml:space="preserve">, </w:t>
      </w:r>
      <w:r w:rsidR="008B4359" w:rsidRPr="00E55D79">
        <w:rPr>
          <w:rFonts w:ascii="Times New Roman" w:eastAsia="Malgun Gothic" w:hAnsi="Times New Roman"/>
          <w:szCs w:val="20"/>
          <w:lang w:val="en-US" w:eastAsia="ko-KR"/>
        </w:rPr>
        <w:t>2</w:t>
      </w:r>
      <w:r w:rsidR="008B4359" w:rsidRPr="00E55D79">
        <w:rPr>
          <w:rFonts w:ascii="Times New Roman" w:eastAsia="Malgun Gothic" w:hAnsi="Times New Roman" w:hint="eastAsia"/>
          <w:szCs w:val="20"/>
          <w:lang w:val="en-US" w:eastAsia="ko-KR"/>
        </w:rPr>
        <w:t xml:space="preserve">, </w:t>
      </w:r>
      <w:r w:rsidR="008B4359" w:rsidRPr="00E55D79">
        <w:rPr>
          <w:rFonts w:ascii="Times New Roman" w:eastAsia="Malgun Gothic" w:hAnsi="Times New Roman"/>
          <w:szCs w:val="20"/>
          <w:lang w:val="en-US" w:eastAsia="ko-KR"/>
        </w:rPr>
        <w:t>2</w:t>
      </w:r>
      <w:r w:rsidR="008B4359" w:rsidRPr="00E55D79">
        <w:rPr>
          <w:rFonts w:ascii="Times New Roman" w:eastAsia="Malgun Gothic" w:hAnsi="Times New Roman" w:hint="eastAsia"/>
          <w:szCs w:val="20"/>
          <w:lang w:val="en-US" w:eastAsia="ko-KR"/>
        </w:rPr>
        <w:t xml:space="preserve">, and </w:t>
      </w:r>
      <w:r w:rsidR="008B4359" w:rsidRPr="00E55D79">
        <w:rPr>
          <w:rFonts w:ascii="Times New Roman" w:eastAsia="Malgun Gothic" w:hAnsi="Times New Roman"/>
          <w:szCs w:val="20"/>
          <w:lang w:val="en-US" w:eastAsia="ko-KR"/>
        </w:rPr>
        <w:t>2</w:t>
      </w:r>
      <w:r w:rsidR="008B4359" w:rsidRPr="00E55D79">
        <w:rPr>
          <w:rFonts w:ascii="Times New Roman" w:eastAsia="Malgun Gothic" w:hAnsi="Times New Roman" w:hint="eastAsia"/>
          <w:szCs w:val="20"/>
          <w:lang w:val="en-US" w:eastAsia="ko-KR"/>
        </w:rPr>
        <w:t xml:space="preserve"> for </w:t>
      </w:r>
      <w:r w:rsidR="007850CA" w:rsidRPr="00E55D79">
        <w:rPr>
          <w:rFonts w:ascii="Times New Roman" w:eastAsia="Malgun Gothic" w:hAnsi="Times New Roman"/>
          <w:szCs w:val="20"/>
          <w:lang w:val="en-US" w:eastAsia="ko-KR"/>
        </w:rPr>
        <w:t>CCE AL</w:t>
      </w:r>
      <w:r w:rsidR="008B4359" w:rsidRPr="00E55D79">
        <w:rPr>
          <w:rFonts w:ascii="Times New Roman" w:eastAsia="Malgun Gothic" w:hAnsi="Times New Roman" w:hint="eastAsia"/>
          <w:szCs w:val="20"/>
          <w:lang w:val="en-US" w:eastAsia="ko-KR"/>
        </w:rPr>
        <w:t xml:space="preserve"> 1, 2, 4, 8, and 16 respectivel</w:t>
      </w:r>
      <w:r w:rsidR="008B4359" w:rsidRPr="00E55D79">
        <w:rPr>
          <w:rFonts w:ascii="Times New Roman" w:eastAsia="Malgun Gothic" w:hAnsi="Times New Roman"/>
          <w:szCs w:val="20"/>
          <w:lang w:val="en-US" w:eastAsia="ko-KR"/>
        </w:rPr>
        <w:t>y</w:t>
      </w:r>
      <w:r w:rsidR="008B4359" w:rsidRPr="00E55D79">
        <w:rPr>
          <w:rFonts w:ascii="Times New Roman" w:eastAsia="Malgun Gothic" w:hAnsi="Times New Roman" w:hint="eastAsia"/>
          <w:szCs w:val="20"/>
          <w:lang w:val="en-US" w:eastAsia="ko-KR"/>
        </w:rPr>
        <w:t>.</w:t>
      </w:r>
    </w:p>
    <w:p w14:paraId="533BE551" w14:textId="0E865707" w:rsidR="0071550F" w:rsidRPr="00E55D79" w:rsidRDefault="007850CA" w:rsidP="005E5A3D">
      <w:pPr>
        <w:pStyle w:val="ListParagraph"/>
        <w:numPr>
          <w:ilvl w:val="0"/>
          <w:numId w:val="20"/>
        </w:numPr>
        <w:spacing w:line="288" w:lineRule="auto"/>
        <w:ind w:leftChars="0"/>
        <w:jc w:val="both"/>
        <w:rPr>
          <w:rFonts w:ascii="Times New Roman" w:eastAsia="Malgun Gothic" w:hAnsi="Times New Roman"/>
          <w:szCs w:val="20"/>
          <w:lang w:val="en-US" w:eastAsia="ko-KR"/>
        </w:rPr>
      </w:pPr>
      <w:r w:rsidRPr="00E55D79">
        <w:rPr>
          <w:rFonts w:ascii="Times New Roman" w:eastAsia="Malgun Gothic" w:hAnsi="Times New Roman"/>
          <w:szCs w:val="20"/>
          <w:lang w:val="en-US" w:eastAsia="ko-KR"/>
        </w:rPr>
        <w:t>Reduced PDCCH candidates</w:t>
      </w:r>
      <w:r w:rsidR="00855A0A" w:rsidRPr="00E55D79">
        <w:rPr>
          <w:rFonts w:ascii="Times New Roman" w:eastAsia="Malgun Gothic" w:hAnsi="Times New Roman"/>
          <w:szCs w:val="20"/>
          <w:lang w:val="en-US" w:eastAsia="ko-KR"/>
        </w:rPr>
        <w:t>: 3</w:t>
      </w:r>
      <w:r w:rsidR="0071550F" w:rsidRPr="00E55D79">
        <w:rPr>
          <w:rFonts w:ascii="Times New Roman" w:eastAsia="Malgun Gothic" w:hAnsi="Times New Roman" w:hint="eastAsia"/>
          <w:szCs w:val="20"/>
          <w:lang w:val="en-US" w:eastAsia="ko-KR"/>
        </w:rPr>
        <w:t xml:space="preserve">, </w:t>
      </w:r>
      <w:r w:rsidR="00855A0A" w:rsidRPr="00E55D79">
        <w:rPr>
          <w:rFonts w:ascii="Times New Roman" w:eastAsia="Malgun Gothic" w:hAnsi="Times New Roman"/>
          <w:szCs w:val="20"/>
          <w:lang w:val="en-US" w:eastAsia="ko-KR"/>
        </w:rPr>
        <w:t>3</w:t>
      </w:r>
      <w:r w:rsidR="0071550F" w:rsidRPr="00E55D79">
        <w:rPr>
          <w:rFonts w:ascii="Times New Roman" w:eastAsia="Malgun Gothic" w:hAnsi="Times New Roman" w:hint="eastAsia"/>
          <w:szCs w:val="20"/>
          <w:lang w:val="en-US" w:eastAsia="ko-KR"/>
        </w:rPr>
        <w:t xml:space="preserve">, </w:t>
      </w:r>
      <w:r w:rsidR="00855A0A" w:rsidRPr="00E55D79">
        <w:rPr>
          <w:rFonts w:ascii="Times New Roman" w:eastAsia="Malgun Gothic" w:hAnsi="Times New Roman"/>
          <w:szCs w:val="20"/>
          <w:lang w:val="en-US" w:eastAsia="ko-KR"/>
        </w:rPr>
        <w:t>1</w:t>
      </w:r>
      <w:r w:rsidR="0071550F" w:rsidRPr="00E55D79">
        <w:rPr>
          <w:rFonts w:ascii="Times New Roman" w:eastAsia="Malgun Gothic" w:hAnsi="Times New Roman" w:hint="eastAsia"/>
          <w:szCs w:val="20"/>
          <w:lang w:val="en-US" w:eastAsia="ko-KR"/>
        </w:rPr>
        <w:t xml:space="preserve">, </w:t>
      </w:r>
      <w:r w:rsidR="00855A0A" w:rsidRPr="00E55D79">
        <w:rPr>
          <w:rFonts w:ascii="Times New Roman" w:eastAsia="Malgun Gothic" w:hAnsi="Times New Roman"/>
          <w:szCs w:val="20"/>
          <w:lang w:val="en-US" w:eastAsia="ko-KR"/>
        </w:rPr>
        <w:t>1</w:t>
      </w:r>
      <w:r w:rsidR="0071550F" w:rsidRPr="00E55D79">
        <w:rPr>
          <w:rFonts w:ascii="Times New Roman" w:eastAsia="Malgun Gothic" w:hAnsi="Times New Roman" w:hint="eastAsia"/>
          <w:szCs w:val="20"/>
          <w:lang w:val="en-US" w:eastAsia="ko-KR"/>
        </w:rPr>
        <w:t xml:space="preserve">, and </w:t>
      </w:r>
      <w:r w:rsidR="00855A0A" w:rsidRPr="00E55D79">
        <w:rPr>
          <w:rFonts w:ascii="Times New Roman" w:eastAsia="Malgun Gothic" w:hAnsi="Times New Roman"/>
          <w:szCs w:val="20"/>
          <w:lang w:val="en-US" w:eastAsia="ko-KR"/>
        </w:rPr>
        <w:t>1</w:t>
      </w:r>
      <w:r w:rsidR="0071550F" w:rsidRPr="00E55D79">
        <w:rPr>
          <w:rFonts w:ascii="Times New Roman" w:eastAsia="Malgun Gothic" w:hAnsi="Times New Roman" w:hint="eastAsia"/>
          <w:szCs w:val="20"/>
          <w:lang w:val="en-US" w:eastAsia="ko-KR"/>
        </w:rPr>
        <w:t xml:space="preserve"> for </w:t>
      </w:r>
      <w:r w:rsidRPr="00E55D79">
        <w:rPr>
          <w:rFonts w:ascii="Times New Roman" w:eastAsia="Malgun Gothic" w:hAnsi="Times New Roman"/>
          <w:szCs w:val="20"/>
          <w:lang w:val="en-US" w:eastAsia="ko-KR"/>
        </w:rPr>
        <w:t>CCE AL</w:t>
      </w:r>
      <w:r w:rsidR="0071550F" w:rsidRPr="00E55D79">
        <w:rPr>
          <w:rFonts w:ascii="Times New Roman" w:eastAsia="Malgun Gothic" w:hAnsi="Times New Roman" w:hint="eastAsia"/>
          <w:szCs w:val="20"/>
          <w:lang w:val="en-US" w:eastAsia="ko-KR"/>
        </w:rPr>
        <w:t xml:space="preserve"> 1, 2, 4, 8, and 16 respectivel</w:t>
      </w:r>
      <w:r w:rsidR="0071550F" w:rsidRPr="00E55D79">
        <w:rPr>
          <w:rFonts w:ascii="Times New Roman" w:eastAsia="Malgun Gothic" w:hAnsi="Times New Roman"/>
          <w:szCs w:val="20"/>
          <w:lang w:val="en-US" w:eastAsia="ko-KR"/>
        </w:rPr>
        <w:t>y</w:t>
      </w:r>
      <w:r w:rsidR="0071550F" w:rsidRPr="00E55D79">
        <w:rPr>
          <w:rFonts w:ascii="Times New Roman" w:eastAsia="Malgun Gothic" w:hAnsi="Times New Roman" w:hint="eastAsia"/>
          <w:szCs w:val="20"/>
          <w:lang w:val="en-US" w:eastAsia="ko-KR"/>
        </w:rPr>
        <w:t>.</w:t>
      </w:r>
    </w:p>
    <w:p w14:paraId="569F1ECA" w14:textId="77777777" w:rsidR="00262EA2" w:rsidRPr="00E55D79" w:rsidRDefault="00262EA2" w:rsidP="00262EA2">
      <w:pPr>
        <w:spacing w:line="288" w:lineRule="auto"/>
        <w:jc w:val="both"/>
        <w:rPr>
          <w:rFonts w:ascii="Times New Roman" w:eastAsia="Malgun Gothic" w:hAnsi="Times New Roman"/>
          <w:szCs w:val="20"/>
          <w:lang w:val="en-US" w:eastAsia="ko-KR"/>
        </w:rPr>
      </w:pPr>
    </w:p>
    <w:p w14:paraId="6FB10AD7" w14:textId="7A722744" w:rsidR="00176D28" w:rsidRDefault="008B4359" w:rsidP="00262EA2">
      <w:pPr>
        <w:spacing w:line="288" w:lineRule="auto"/>
        <w:jc w:val="both"/>
        <w:rPr>
          <w:rFonts w:ascii="Times New Roman" w:eastAsia="Malgun Gothic" w:hAnsi="Times New Roman"/>
          <w:szCs w:val="20"/>
          <w:lang w:val="en-US" w:eastAsia="ko-KR"/>
        </w:rPr>
      </w:pPr>
      <w:r w:rsidRPr="00E55D79">
        <w:rPr>
          <w:rFonts w:ascii="Times New Roman" w:eastAsia="Malgun Gothic" w:hAnsi="Times New Roman"/>
          <w:szCs w:val="20"/>
          <w:lang w:val="en-US" w:eastAsia="ko-KR"/>
        </w:rPr>
        <w:t>In addition, the CSS is not considered in the simulation for simplicity.</w:t>
      </w:r>
      <w:r w:rsidRPr="00E55D79">
        <w:rPr>
          <w:rFonts w:ascii="Times New Roman" w:eastAsia="Malgun Gothic" w:hAnsi="Times New Roman" w:hint="eastAsia"/>
          <w:szCs w:val="20"/>
          <w:lang w:val="en-US" w:eastAsia="ko-KR"/>
        </w:rPr>
        <w:t xml:space="preserve"> T</w:t>
      </w:r>
      <w:r w:rsidRPr="00E55D79">
        <w:rPr>
          <w:rFonts w:ascii="Times New Roman" w:eastAsia="Malgun Gothic" w:hAnsi="Times New Roman"/>
          <w:szCs w:val="20"/>
          <w:lang w:val="en-US" w:eastAsia="ko-KR"/>
        </w:rPr>
        <w:t>h</w:t>
      </w:r>
      <w:r w:rsidRPr="00E55D79">
        <w:rPr>
          <w:rFonts w:ascii="Times New Roman" w:eastAsia="Malgun Gothic" w:hAnsi="Times New Roman" w:hint="eastAsia"/>
          <w:szCs w:val="20"/>
          <w:lang w:val="en-US" w:eastAsia="ko-KR"/>
        </w:rPr>
        <w:t>e number of CCEs per CORESET for the monitored PDCCH is assumed to be 16 or 32.</w:t>
      </w:r>
      <w:r w:rsidR="00262EA2" w:rsidRPr="00E55D79">
        <w:rPr>
          <w:rFonts w:ascii="Times New Roman" w:eastAsia="Malgun Gothic" w:hAnsi="Times New Roman"/>
          <w:szCs w:val="20"/>
          <w:lang w:val="en-US" w:eastAsia="ko-KR"/>
        </w:rPr>
        <w:t xml:space="preserve"> </w:t>
      </w:r>
      <w:r w:rsidR="00D22B75" w:rsidRPr="00E55D79">
        <w:rPr>
          <w:rFonts w:ascii="Times New Roman" w:eastAsia="Malgun Gothic" w:hAnsi="Times New Roman"/>
          <w:szCs w:val="20"/>
          <w:lang w:val="en-US" w:eastAsia="ko-KR"/>
        </w:rPr>
        <w:t xml:space="preserve">The CORESET occupies </w:t>
      </w:r>
      <w:r w:rsidR="0071550F" w:rsidRPr="00E55D79">
        <w:rPr>
          <w:rFonts w:ascii="Times New Roman" w:eastAsia="Malgun Gothic" w:hAnsi="Times New Roman"/>
          <w:szCs w:val="20"/>
          <w:lang w:val="en-US" w:eastAsia="ko-KR"/>
        </w:rPr>
        <w:t>two</w:t>
      </w:r>
      <w:r w:rsidR="00D22B75" w:rsidRPr="00E55D79">
        <w:rPr>
          <w:rFonts w:ascii="Times New Roman" w:eastAsia="Malgun Gothic" w:hAnsi="Times New Roman"/>
          <w:szCs w:val="20"/>
          <w:lang w:val="en-US" w:eastAsia="ko-KR"/>
        </w:rPr>
        <w:t xml:space="preserve"> OFDM symbol</w:t>
      </w:r>
      <w:r w:rsidR="007850CA" w:rsidRPr="00E55D79">
        <w:rPr>
          <w:rFonts w:ascii="Times New Roman" w:eastAsia="Malgun Gothic" w:hAnsi="Times New Roman"/>
          <w:szCs w:val="20"/>
          <w:lang w:val="en-US" w:eastAsia="ko-KR"/>
        </w:rPr>
        <w:t>s</w:t>
      </w:r>
      <w:r w:rsidR="00D22B75" w:rsidRPr="00E55D79">
        <w:rPr>
          <w:rFonts w:ascii="Times New Roman" w:eastAsia="Malgun Gothic" w:hAnsi="Times New Roman"/>
          <w:szCs w:val="20"/>
          <w:lang w:val="en-US" w:eastAsia="ko-KR"/>
        </w:rPr>
        <w:t xml:space="preserve">, i.e. 96 RBs are available in each </w:t>
      </w:r>
      <w:r w:rsidR="00D22B75" w:rsidRPr="00E55D79">
        <w:rPr>
          <w:rFonts w:ascii="Times New Roman" w:eastAsia="Malgun Gothic" w:hAnsi="Times New Roman" w:hint="eastAsia"/>
          <w:szCs w:val="20"/>
          <w:lang w:val="en-US" w:eastAsia="ko-KR"/>
        </w:rPr>
        <w:t>monitoring occasion</w:t>
      </w:r>
      <w:r w:rsidR="00D22B75" w:rsidRPr="00E55D79">
        <w:rPr>
          <w:rFonts w:ascii="Times New Roman" w:eastAsia="Malgun Gothic" w:hAnsi="Times New Roman"/>
          <w:szCs w:val="20"/>
          <w:lang w:val="en-US" w:eastAsia="ko-KR"/>
        </w:rPr>
        <w:t xml:space="preserve">. </w:t>
      </w:r>
      <w:r w:rsidR="007850CA" w:rsidRPr="00E55D79">
        <w:rPr>
          <w:rFonts w:ascii="Times New Roman" w:eastAsia="Malgun Gothic" w:hAnsi="Times New Roman"/>
          <w:szCs w:val="20"/>
          <w:lang w:val="en-US" w:eastAsia="ko-KR"/>
        </w:rPr>
        <w:t>Further,</w:t>
      </w:r>
      <w:r w:rsidR="00D22B75" w:rsidRPr="00E55D79">
        <w:rPr>
          <w:rFonts w:ascii="Times New Roman" w:eastAsia="Malgun Gothic" w:hAnsi="Times New Roman"/>
          <w:szCs w:val="20"/>
          <w:lang w:val="en-US" w:eastAsia="ko-KR"/>
        </w:rPr>
        <w:t xml:space="preserve"> one-shot transmission </w:t>
      </w:r>
      <w:r w:rsidR="0071550F" w:rsidRPr="00E55D79">
        <w:rPr>
          <w:rFonts w:ascii="Times New Roman" w:eastAsia="Malgun Gothic" w:hAnsi="Times New Roman"/>
          <w:szCs w:val="20"/>
          <w:lang w:val="en-US" w:eastAsia="ko-KR"/>
        </w:rPr>
        <w:t xml:space="preserve">is </w:t>
      </w:r>
      <w:r w:rsidR="007850CA" w:rsidRPr="00E55D79">
        <w:rPr>
          <w:rFonts w:ascii="Times New Roman" w:eastAsia="Malgun Gothic" w:hAnsi="Times New Roman"/>
          <w:szCs w:val="20"/>
          <w:lang w:val="en-US" w:eastAsia="ko-KR"/>
        </w:rPr>
        <w:t xml:space="preserve">considered to be </w:t>
      </w:r>
      <w:r w:rsidR="0071550F" w:rsidRPr="00E55D79">
        <w:rPr>
          <w:rFonts w:ascii="Times New Roman" w:eastAsia="Malgun Gothic" w:hAnsi="Times New Roman"/>
          <w:szCs w:val="20"/>
          <w:lang w:val="en-US" w:eastAsia="ko-KR"/>
        </w:rPr>
        <w:t>sufficient to achieve 99.99</w:t>
      </w:r>
      <w:r w:rsidR="00D22B75" w:rsidRPr="00E55D79">
        <w:rPr>
          <w:rFonts w:ascii="Times New Roman" w:eastAsia="Malgun Gothic" w:hAnsi="Times New Roman"/>
          <w:szCs w:val="20"/>
          <w:lang w:val="en-US" w:eastAsia="ko-KR"/>
        </w:rPr>
        <w:t xml:space="preserve">% reliability to simplify the </w:t>
      </w:r>
      <w:r w:rsidR="00ED7212" w:rsidRPr="00E55D79">
        <w:rPr>
          <w:rFonts w:ascii="Times New Roman" w:eastAsia="Malgun Gothic" w:hAnsi="Times New Roman"/>
          <w:szCs w:val="20"/>
          <w:lang w:val="en-US" w:eastAsia="ko-KR"/>
        </w:rPr>
        <w:t>analysis</w:t>
      </w:r>
      <w:r w:rsidR="00D22B75" w:rsidRPr="00E55D79">
        <w:rPr>
          <w:rFonts w:ascii="Times New Roman" w:eastAsia="Malgun Gothic" w:hAnsi="Times New Roman"/>
          <w:szCs w:val="20"/>
          <w:lang w:val="en-US" w:eastAsia="ko-KR"/>
        </w:rPr>
        <w:t>.</w:t>
      </w:r>
    </w:p>
    <w:p w14:paraId="0C049747" w14:textId="452D6E5F" w:rsidR="00176D28" w:rsidRDefault="00176D28" w:rsidP="00176D28">
      <w:pPr>
        <w:spacing w:line="288" w:lineRule="auto"/>
        <w:jc w:val="center"/>
        <w:rPr>
          <w:rFonts w:ascii="Times New Roman" w:eastAsia="Malgun Gothic" w:hAnsi="Times New Roman"/>
          <w:szCs w:val="20"/>
          <w:lang w:val="en-US" w:eastAsia="ko-KR"/>
        </w:rPr>
      </w:pPr>
      <w:r>
        <w:rPr>
          <w:rFonts w:ascii="Times New Roman" w:eastAsia="Malgun Gothic" w:hAnsi="Times New Roman"/>
          <w:noProof/>
          <w:szCs w:val="20"/>
          <w:lang w:val="en-US" w:eastAsia="zh-CN"/>
        </w:rPr>
        <w:lastRenderedPageBreak/>
        <w:drawing>
          <wp:inline distT="0" distB="0" distL="0" distR="0" wp14:anchorId="647C45ED" wp14:editId="1A02A9DF">
            <wp:extent cx="4939553" cy="23875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jpg"/>
                    <pic:cNvPicPr/>
                  </pic:nvPicPr>
                  <pic:blipFill>
                    <a:blip r:embed="rId17">
                      <a:extLst>
                        <a:ext uri="{28A0092B-C50C-407E-A947-70E740481C1C}">
                          <a14:useLocalDpi xmlns:a14="http://schemas.microsoft.com/office/drawing/2010/main" val="0"/>
                        </a:ext>
                      </a:extLst>
                    </a:blip>
                    <a:stretch>
                      <a:fillRect/>
                    </a:stretch>
                  </pic:blipFill>
                  <pic:spPr>
                    <a:xfrm>
                      <a:off x="0" y="0"/>
                      <a:ext cx="4968464" cy="2401520"/>
                    </a:xfrm>
                    <a:prstGeom prst="rect">
                      <a:avLst/>
                    </a:prstGeom>
                  </pic:spPr>
                </pic:pic>
              </a:graphicData>
            </a:graphic>
          </wp:inline>
        </w:drawing>
      </w:r>
    </w:p>
    <w:p w14:paraId="66380B3C" w14:textId="34711759" w:rsidR="00176D28" w:rsidRPr="009E7406" w:rsidRDefault="00176D28" w:rsidP="00176D28">
      <w:pPr>
        <w:spacing w:line="288" w:lineRule="auto"/>
        <w:jc w:val="center"/>
        <w:rPr>
          <w:rFonts w:ascii="Times New Roman" w:eastAsia="Malgun Gothic" w:hAnsi="Times New Roman"/>
          <w:b/>
          <w:bCs/>
          <w:szCs w:val="20"/>
          <w:lang w:val="en-US" w:eastAsia="ko-KR"/>
        </w:rPr>
      </w:pPr>
      <w:r w:rsidRPr="009E7406">
        <w:rPr>
          <w:rFonts w:ascii="Times New Roman" w:eastAsia="Malgun Gothic" w:hAnsi="Times New Roman"/>
          <w:b/>
          <w:bCs/>
          <w:szCs w:val="20"/>
          <w:lang w:val="en-US" w:eastAsia="ko-KR"/>
        </w:rPr>
        <w:t>Figure 3: PDCCH BLER performances</w:t>
      </w:r>
    </w:p>
    <w:p w14:paraId="02204190" w14:textId="08595D7C" w:rsidR="00ED7212" w:rsidRDefault="00ED7212" w:rsidP="00176D28">
      <w:pPr>
        <w:spacing w:line="288" w:lineRule="auto"/>
        <w:jc w:val="center"/>
        <w:rPr>
          <w:rFonts w:ascii="Times New Roman" w:eastAsia="Malgun Gothic" w:hAnsi="Times New Roman"/>
          <w:szCs w:val="20"/>
          <w:lang w:val="en-US" w:eastAsia="ko-KR"/>
        </w:rPr>
      </w:pPr>
    </w:p>
    <w:p w14:paraId="5F950CBA" w14:textId="622F0592" w:rsidR="009D3630" w:rsidRDefault="009D3630" w:rsidP="00176D28">
      <w:pPr>
        <w:spacing w:line="288" w:lineRule="auto"/>
        <w:jc w:val="center"/>
        <w:rPr>
          <w:rFonts w:ascii="Times New Roman" w:eastAsia="Malgun Gothic" w:hAnsi="Times New Roman"/>
          <w:szCs w:val="20"/>
          <w:lang w:val="en-US" w:eastAsia="ko-KR"/>
        </w:rPr>
      </w:pPr>
      <w:r w:rsidRPr="009D3630">
        <w:rPr>
          <w:rFonts w:ascii="Times New Roman" w:eastAsia="Malgun Gothic" w:hAnsi="Times New Roman"/>
          <w:noProof/>
          <w:szCs w:val="20"/>
          <w:lang w:val="en-US" w:eastAsia="zh-CN"/>
        </w:rPr>
        <w:drawing>
          <wp:inline distT="0" distB="0" distL="0" distR="0" wp14:anchorId="22738A1A" wp14:editId="012926A2">
            <wp:extent cx="4410635" cy="3307977"/>
            <wp:effectExtent l="0" t="0" r="9525" b="6985"/>
            <wp:docPr id="4" name="Picture 4" descr="C:\Users\qiongjie.l\Desktop\Projects\[3GPP Projects]2020\RAN1#102-e\RedCap\Tdoc Drafts\PDCCH_blockl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qiongjie.l\Desktop\Projects\[3GPP Projects]2020\RAN1#102-e\RedCap\Tdoc Drafts\PDCCH_blockling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4823" cy="3318618"/>
                    </a:xfrm>
                    <a:prstGeom prst="rect">
                      <a:avLst/>
                    </a:prstGeom>
                    <a:noFill/>
                    <a:ln>
                      <a:noFill/>
                    </a:ln>
                  </pic:spPr>
                </pic:pic>
              </a:graphicData>
            </a:graphic>
          </wp:inline>
        </w:drawing>
      </w:r>
    </w:p>
    <w:p w14:paraId="27933546" w14:textId="7AEFFF9C" w:rsidR="00855A0A" w:rsidRPr="009E7406" w:rsidRDefault="00176D28" w:rsidP="00176D28">
      <w:pPr>
        <w:spacing w:line="288" w:lineRule="auto"/>
        <w:jc w:val="center"/>
        <w:rPr>
          <w:rFonts w:ascii="Times New Roman" w:eastAsia="Malgun Gothic" w:hAnsi="Times New Roman"/>
          <w:b/>
          <w:bCs/>
          <w:szCs w:val="20"/>
          <w:lang w:val="en-US" w:eastAsia="ko-KR"/>
        </w:rPr>
      </w:pPr>
      <w:r w:rsidRPr="009E7406">
        <w:rPr>
          <w:rFonts w:ascii="Times New Roman" w:eastAsia="Malgun Gothic" w:hAnsi="Times New Roman"/>
          <w:b/>
          <w:bCs/>
          <w:szCs w:val="20"/>
          <w:lang w:val="en-US" w:eastAsia="ko-KR"/>
        </w:rPr>
        <w:t>Figure 4</w:t>
      </w:r>
      <w:r w:rsidR="00855A0A" w:rsidRPr="009E7406">
        <w:rPr>
          <w:rFonts w:ascii="Times New Roman" w:eastAsia="Malgun Gothic" w:hAnsi="Times New Roman"/>
          <w:b/>
          <w:bCs/>
          <w:szCs w:val="20"/>
          <w:lang w:val="en-US" w:eastAsia="ko-KR"/>
        </w:rPr>
        <w:t xml:space="preserve">: </w:t>
      </w:r>
      <w:r w:rsidRPr="009E7406">
        <w:rPr>
          <w:rFonts w:ascii="Times New Roman" w:eastAsia="Malgun Gothic" w:hAnsi="Times New Roman"/>
          <w:b/>
          <w:bCs/>
          <w:szCs w:val="20"/>
          <w:lang w:val="en-US" w:eastAsia="ko-KR"/>
        </w:rPr>
        <w:t>PDCCH blocking probability</w:t>
      </w:r>
    </w:p>
    <w:p w14:paraId="7BDFAC13" w14:textId="42B72D8E" w:rsidR="00855A0A" w:rsidRDefault="00855A0A" w:rsidP="00262EA2">
      <w:pPr>
        <w:spacing w:line="288" w:lineRule="auto"/>
        <w:jc w:val="both"/>
        <w:rPr>
          <w:rFonts w:ascii="Times New Roman" w:eastAsia="Malgun Gothic" w:hAnsi="Times New Roman"/>
          <w:szCs w:val="20"/>
          <w:lang w:val="en-US" w:eastAsia="ko-KR"/>
        </w:rPr>
      </w:pPr>
    </w:p>
    <w:p w14:paraId="1A6F235F" w14:textId="286C3949" w:rsidR="00864327" w:rsidRDefault="00176D28" w:rsidP="009E7406">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According to the evaluation results in Figure 4, with</w:t>
      </w:r>
      <w:r w:rsidR="00AC729F">
        <w:rPr>
          <w:rFonts w:ascii="Times New Roman" w:eastAsia="Malgun Gothic" w:hAnsi="Times New Roman"/>
          <w:szCs w:val="20"/>
          <w:lang w:val="en-US" w:eastAsia="ko-KR"/>
        </w:rPr>
        <w:t xml:space="preserve"> </w:t>
      </w:r>
      <w:r w:rsidR="009E7C2D">
        <w:rPr>
          <w:rFonts w:ascii="Times New Roman" w:eastAsia="Malgun Gothic" w:hAnsi="Times New Roman"/>
          <w:szCs w:val="20"/>
          <w:lang w:val="en-US" w:eastAsia="ko-KR"/>
        </w:rPr>
        <w:t xml:space="preserve">K=3 and K=1 </w:t>
      </w:r>
      <w:r w:rsidR="00864327">
        <w:rPr>
          <w:rFonts w:ascii="Times New Roman" w:eastAsia="Malgun Gothic" w:hAnsi="Times New Roman"/>
          <w:szCs w:val="20"/>
          <w:lang w:val="en-US" w:eastAsia="ko-KR"/>
        </w:rPr>
        <w:t>UEs to schedule</w:t>
      </w:r>
      <w:r w:rsidRPr="00176D28">
        <w:rPr>
          <w:rFonts w:ascii="Times New Roman" w:eastAsia="Malgun Gothic" w:hAnsi="Times New Roman"/>
          <w:szCs w:val="20"/>
          <w:lang w:val="en-US" w:eastAsia="ko-KR"/>
        </w:rPr>
        <w:t xml:space="preserve"> per CORESET in the same PDCCH monitoring occasion, the PDCCH blocking probability</w:t>
      </w:r>
      <w:r w:rsidRPr="00176D28">
        <w:rPr>
          <w:rFonts w:ascii="Times New Roman" w:eastAsia="Malgun Gothic" w:hAnsi="Times New Roman" w:hint="eastAsia"/>
          <w:szCs w:val="20"/>
          <w:lang w:val="en-US" w:eastAsia="ko-KR"/>
        </w:rPr>
        <w:t xml:space="preserve"> </w:t>
      </w:r>
      <w:r w:rsidRPr="00176D28">
        <w:rPr>
          <w:rFonts w:ascii="Times New Roman" w:eastAsia="Malgun Gothic" w:hAnsi="Times New Roman"/>
          <w:szCs w:val="20"/>
          <w:lang w:val="en-US" w:eastAsia="ko-KR"/>
        </w:rPr>
        <w:t xml:space="preserve">cannot be </w:t>
      </w:r>
      <w:r w:rsidRPr="00176D28">
        <w:rPr>
          <w:rFonts w:ascii="Times New Roman" w:eastAsia="Malgun Gothic" w:hAnsi="Times New Roman" w:hint="eastAsia"/>
          <w:szCs w:val="20"/>
          <w:lang w:val="en-US" w:eastAsia="ko-KR"/>
        </w:rPr>
        <w:t>lower than 10-</w:t>
      </w:r>
      <w:r w:rsidRPr="00176D28">
        <w:rPr>
          <w:rFonts w:ascii="Times New Roman" w:eastAsia="Malgun Gothic" w:hAnsi="Times New Roman"/>
          <w:szCs w:val="20"/>
          <w:lang w:val="en-US" w:eastAsia="ko-KR"/>
        </w:rPr>
        <w:t>2</w:t>
      </w:r>
      <w:r w:rsidR="00B16C01">
        <w:rPr>
          <w:rFonts w:ascii="Times New Roman" w:eastAsia="Malgun Gothic" w:hAnsi="Times New Roman"/>
          <w:szCs w:val="20"/>
          <w:lang w:val="en-US" w:eastAsia="ko-KR"/>
        </w:rPr>
        <w:t xml:space="preserve"> for </w:t>
      </w:r>
      <w:r w:rsidR="007850CA">
        <w:rPr>
          <w:rFonts w:ascii="Times New Roman" w:eastAsia="Malgun Gothic" w:hAnsi="Times New Roman"/>
          <w:szCs w:val="20"/>
          <w:lang w:val="en-US" w:eastAsia="ko-KR"/>
        </w:rPr>
        <w:t xml:space="preserve">a </w:t>
      </w:r>
      <w:r w:rsidR="00B16C01">
        <w:rPr>
          <w:rFonts w:ascii="Times New Roman" w:eastAsia="Malgun Gothic" w:hAnsi="Times New Roman"/>
          <w:szCs w:val="20"/>
          <w:lang w:val="en-US" w:eastAsia="ko-KR"/>
        </w:rPr>
        <w:t xml:space="preserve">RedCap UE </w:t>
      </w:r>
      <w:r w:rsidR="009E7C2D">
        <w:rPr>
          <w:rFonts w:ascii="Times New Roman" w:eastAsia="Malgun Gothic" w:hAnsi="Times New Roman"/>
          <w:szCs w:val="20"/>
          <w:lang w:val="en-US" w:eastAsia="ko-KR"/>
        </w:rPr>
        <w:t xml:space="preserve">without and </w:t>
      </w:r>
      <w:r w:rsidR="00B16C01">
        <w:rPr>
          <w:rFonts w:ascii="Times New Roman" w:eastAsia="Malgun Gothic" w:hAnsi="Times New Roman"/>
          <w:szCs w:val="20"/>
          <w:lang w:val="en-US" w:eastAsia="ko-KR"/>
        </w:rPr>
        <w:t xml:space="preserve">with reduced </w:t>
      </w:r>
      <w:r w:rsidR="007850CA">
        <w:rPr>
          <w:rFonts w:ascii="Times New Roman" w:eastAsia="Malgun Gothic" w:hAnsi="Times New Roman"/>
          <w:szCs w:val="20"/>
          <w:lang w:val="en-US" w:eastAsia="ko-KR"/>
        </w:rPr>
        <w:t>maximum numbers for PDCCH candidates</w:t>
      </w:r>
      <w:r w:rsidR="007F1FAA">
        <w:rPr>
          <w:rFonts w:ascii="Times New Roman" w:eastAsia="Malgun Gothic" w:hAnsi="Times New Roman"/>
          <w:szCs w:val="20"/>
          <w:lang w:val="en-US" w:eastAsia="ko-KR"/>
        </w:rPr>
        <w:t xml:space="preserve"> and </w:t>
      </w:r>
      <w:r w:rsidR="007850CA">
        <w:rPr>
          <w:rFonts w:ascii="Times New Roman" w:eastAsia="Malgun Gothic" w:hAnsi="Times New Roman"/>
          <w:szCs w:val="20"/>
          <w:lang w:val="en-US" w:eastAsia="ko-KR"/>
        </w:rPr>
        <w:t xml:space="preserve">non-overlapping </w:t>
      </w:r>
      <w:r w:rsidR="007F1FAA">
        <w:rPr>
          <w:rFonts w:ascii="Times New Roman" w:eastAsia="Malgun Gothic" w:hAnsi="Times New Roman"/>
          <w:szCs w:val="20"/>
          <w:lang w:val="en-US" w:eastAsia="ko-KR"/>
        </w:rPr>
        <w:t>CCE</w:t>
      </w:r>
      <w:r w:rsidR="007850CA">
        <w:rPr>
          <w:rFonts w:ascii="Times New Roman" w:eastAsia="Malgun Gothic" w:hAnsi="Times New Roman"/>
          <w:szCs w:val="20"/>
          <w:lang w:val="en-US" w:eastAsia="ko-KR"/>
        </w:rPr>
        <w:t>s</w:t>
      </w:r>
      <w:r w:rsidR="009E7C2D">
        <w:rPr>
          <w:rFonts w:ascii="Times New Roman" w:eastAsia="Malgun Gothic" w:hAnsi="Times New Roman"/>
          <w:szCs w:val="20"/>
          <w:lang w:val="en-US" w:eastAsia="ko-KR"/>
        </w:rPr>
        <w:t>, respectively</w:t>
      </w:r>
      <w:r w:rsidRPr="00176D28">
        <w:rPr>
          <w:rFonts w:ascii="Times New Roman" w:eastAsia="Malgun Gothic" w:hAnsi="Times New Roman"/>
          <w:szCs w:val="20"/>
          <w:lang w:val="en-US" w:eastAsia="ko-KR"/>
        </w:rPr>
        <w:t xml:space="preserve">. Considering that more than one </w:t>
      </w:r>
      <w:r>
        <w:rPr>
          <w:rFonts w:ascii="Times New Roman" w:eastAsia="Malgun Gothic" w:hAnsi="Times New Roman"/>
          <w:szCs w:val="20"/>
          <w:lang w:val="en-US" w:eastAsia="ko-KR"/>
        </w:rPr>
        <w:t xml:space="preserve">UEs can be scheduled </w:t>
      </w:r>
      <w:r w:rsidR="007850CA">
        <w:rPr>
          <w:rFonts w:ascii="Times New Roman" w:eastAsia="Malgun Gothic" w:hAnsi="Times New Roman"/>
          <w:szCs w:val="20"/>
          <w:lang w:val="en-US" w:eastAsia="ko-KR"/>
        </w:rPr>
        <w:t xml:space="preserve">by </w:t>
      </w:r>
      <w:r>
        <w:rPr>
          <w:rFonts w:ascii="Times New Roman" w:eastAsia="Malgun Gothic" w:hAnsi="Times New Roman"/>
          <w:szCs w:val="20"/>
          <w:lang w:val="en-US" w:eastAsia="ko-KR"/>
        </w:rPr>
        <w:t>a PDCCH based on group-based scheduling</w:t>
      </w:r>
      <w:r w:rsidRPr="00176D28">
        <w:rPr>
          <w:rFonts w:ascii="Times New Roman" w:eastAsia="Malgun Gothic" w:hAnsi="Times New Roman"/>
          <w:szCs w:val="20"/>
          <w:lang w:val="en-US" w:eastAsia="ko-KR"/>
        </w:rPr>
        <w:t xml:space="preserve">, the number of </w:t>
      </w:r>
      <w:r>
        <w:rPr>
          <w:rFonts w:ascii="Times New Roman" w:eastAsia="Malgun Gothic" w:hAnsi="Times New Roman"/>
          <w:szCs w:val="20"/>
          <w:lang w:val="en-US" w:eastAsia="ko-KR"/>
        </w:rPr>
        <w:t xml:space="preserve">UEs </w:t>
      </w:r>
      <w:r w:rsidRPr="00176D28">
        <w:rPr>
          <w:rFonts w:ascii="Times New Roman" w:eastAsia="Malgun Gothic" w:hAnsi="Times New Roman"/>
          <w:szCs w:val="20"/>
          <w:lang w:val="en-US" w:eastAsia="ko-KR"/>
        </w:rPr>
        <w:t>t</w:t>
      </w:r>
      <w:r>
        <w:rPr>
          <w:rFonts w:ascii="Times New Roman" w:eastAsia="Malgun Gothic" w:hAnsi="Times New Roman"/>
          <w:szCs w:val="20"/>
          <w:lang w:val="en-US" w:eastAsia="ko-KR"/>
        </w:rPr>
        <w:t xml:space="preserve">hat can be multiplexed in a PDCCH monitoring </w:t>
      </w:r>
      <w:r w:rsidR="003E6050">
        <w:rPr>
          <w:rFonts w:ascii="Times New Roman" w:eastAsia="Malgun Gothic" w:hAnsi="Times New Roman"/>
          <w:szCs w:val="20"/>
          <w:lang w:val="en-US" w:eastAsia="ko-KR"/>
        </w:rPr>
        <w:t>occasion</w:t>
      </w:r>
      <w:r w:rsidRPr="00176D28">
        <w:rPr>
          <w:rFonts w:ascii="Times New Roman" w:eastAsia="Malgun Gothic" w:hAnsi="Times New Roman"/>
          <w:szCs w:val="20"/>
          <w:lang w:val="en-US" w:eastAsia="ko-KR"/>
        </w:rPr>
        <w:t xml:space="preserve"> of the cell </w:t>
      </w:r>
      <w:r w:rsidR="007850CA">
        <w:rPr>
          <w:rFonts w:ascii="Times New Roman" w:eastAsia="Malgun Gothic" w:hAnsi="Times New Roman"/>
          <w:szCs w:val="20"/>
          <w:lang w:val="en-US" w:eastAsia="ko-KR"/>
        </w:rPr>
        <w:t>can</w:t>
      </w:r>
      <w:r w:rsidR="007850CA" w:rsidRPr="00176D28">
        <w:rPr>
          <w:rFonts w:ascii="Times New Roman" w:eastAsia="Malgun Gothic" w:hAnsi="Times New Roman"/>
          <w:szCs w:val="20"/>
          <w:lang w:val="en-US" w:eastAsia="ko-KR"/>
        </w:rPr>
        <w:t xml:space="preserve"> </w:t>
      </w:r>
      <w:r w:rsidRPr="00176D28">
        <w:rPr>
          <w:rFonts w:ascii="Times New Roman" w:eastAsia="Malgun Gothic" w:hAnsi="Times New Roman"/>
          <w:szCs w:val="20"/>
          <w:lang w:val="en-US" w:eastAsia="ko-KR"/>
        </w:rPr>
        <w:t xml:space="preserve">be </w:t>
      </w:r>
      <w:r w:rsidR="009E7C2D">
        <w:rPr>
          <w:rFonts w:ascii="Times New Roman" w:eastAsia="Malgun Gothic" w:hAnsi="Times New Roman"/>
          <w:szCs w:val="20"/>
          <w:lang w:val="en-US" w:eastAsia="ko-KR"/>
        </w:rPr>
        <w:t>K*</w:t>
      </w:r>
      <w:r w:rsidRPr="00176D28">
        <w:rPr>
          <w:rFonts w:ascii="Times New Roman" w:eastAsia="Malgun Gothic" w:hAnsi="Times New Roman"/>
          <w:szCs w:val="20"/>
          <w:lang w:val="en-US" w:eastAsia="ko-KR"/>
        </w:rPr>
        <w:t xml:space="preserve">N, where N is the number of </w:t>
      </w:r>
      <w:r>
        <w:rPr>
          <w:rFonts w:ascii="Times New Roman" w:eastAsia="Malgun Gothic" w:hAnsi="Times New Roman"/>
          <w:szCs w:val="20"/>
          <w:lang w:val="en-US" w:eastAsia="ko-KR"/>
        </w:rPr>
        <w:t>UEs scheduled per G</w:t>
      </w:r>
      <w:r w:rsidR="007850CA">
        <w:rPr>
          <w:rFonts w:ascii="Times New Roman" w:eastAsia="Malgun Gothic" w:hAnsi="Times New Roman"/>
          <w:szCs w:val="20"/>
          <w:lang w:val="en-US" w:eastAsia="ko-KR"/>
        </w:rPr>
        <w:t>C</w:t>
      </w:r>
      <w:r>
        <w:rPr>
          <w:rFonts w:ascii="Times New Roman" w:eastAsia="Malgun Gothic" w:hAnsi="Times New Roman"/>
          <w:szCs w:val="20"/>
          <w:lang w:val="en-US" w:eastAsia="ko-KR"/>
        </w:rPr>
        <w:t>-DCI format</w:t>
      </w:r>
      <w:r w:rsidRPr="00176D28">
        <w:rPr>
          <w:rFonts w:ascii="Times New Roman" w:eastAsia="Malgun Gothic" w:hAnsi="Times New Roman"/>
          <w:szCs w:val="20"/>
          <w:lang w:val="en-US" w:eastAsia="ko-KR"/>
        </w:rPr>
        <w:t xml:space="preserve">. </w:t>
      </w:r>
    </w:p>
    <w:p w14:paraId="307111B3" w14:textId="77777777" w:rsidR="00864327" w:rsidRDefault="00864327" w:rsidP="00864327">
      <w:pPr>
        <w:spacing w:line="288" w:lineRule="auto"/>
        <w:rPr>
          <w:rFonts w:ascii="Times New Roman" w:eastAsia="Malgun Gothic" w:hAnsi="Times New Roman"/>
          <w:szCs w:val="20"/>
          <w:lang w:val="en-US" w:eastAsia="ko-KR"/>
        </w:rPr>
      </w:pPr>
    </w:p>
    <w:p w14:paraId="0F67E19D" w14:textId="1CED1647" w:rsidR="00B16C01" w:rsidRDefault="008C2E3E" w:rsidP="009E7406">
      <w:pPr>
        <w:spacing w:line="288" w:lineRule="auto"/>
        <w:jc w:val="both"/>
        <w:rPr>
          <w:b/>
          <w:i/>
          <w:lang w:eastAsia="x-none"/>
        </w:rPr>
      </w:pPr>
      <w:r>
        <w:rPr>
          <w:b/>
          <w:i/>
          <w:lang w:eastAsia="x-none"/>
        </w:rPr>
        <w:t>Observation #7</w:t>
      </w:r>
      <w:r w:rsidR="00B16C01" w:rsidRPr="00B16C01">
        <w:rPr>
          <w:b/>
          <w:i/>
          <w:lang w:eastAsia="x-none"/>
        </w:rPr>
        <w:t xml:space="preserve">: Group-based scheduling can </w:t>
      </w:r>
      <w:r w:rsidR="007850CA">
        <w:rPr>
          <w:b/>
          <w:i/>
          <w:lang w:eastAsia="x-none"/>
        </w:rPr>
        <w:t xml:space="preserve">significantly </w:t>
      </w:r>
      <w:r w:rsidR="00B16C01" w:rsidRPr="00B16C01">
        <w:rPr>
          <w:b/>
          <w:i/>
          <w:lang w:eastAsia="x-none"/>
        </w:rPr>
        <w:t>reduc</w:t>
      </w:r>
      <w:r w:rsidR="007850CA">
        <w:rPr>
          <w:b/>
          <w:i/>
          <w:lang w:eastAsia="x-none"/>
        </w:rPr>
        <w:t>e</w:t>
      </w:r>
      <w:r w:rsidR="00B16C01" w:rsidRPr="00B16C01">
        <w:rPr>
          <w:b/>
          <w:i/>
          <w:lang w:eastAsia="x-none"/>
        </w:rPr>
        <w:t xml:space="preserve"> PDCCH blocking probability for RedCap UE</w:t>
      </w:r>
      <w:r w:rsidR="007850CA">
        <w:rPr>
          <w:b/>
          <w:i/>
          <w:lang w:eastAsia="x-none"/>
        </w:rPr>
        <w:t>s</w:t>
      </w:r>
      <w:r w:rsidR="00B16C01" w:rsidRPr="00B16C01">
        <w:rPr>
          <w:b/>
          <w:i/>
          <w:lang w:eastAsia="x-none"/>
        </w:rPr>
        <w:t>.</w:t>
      </w:r>
    </w:p>
    <w:p w14:paraId="2BD99B81" w14:textId="15586D4A" w:rsidR="0012430A" w:rsidRPr="0012430A" w:rsidRDefault="0012430A" w:rsidP="00FE7EF6">
      <w:pPr>
        <w:jc w:val="both"/>
        <w:rPr>
          <w:rFonts w:eastAsia="SimSun"/>
          <w:lang w:val="en-US" w:eastAsia="ja-JP"/>
        </w:rPr>
      </w:pPr>
    </w:p>
    <w:p w14:paraId="562F7B01" w14:textId="624818E3" w:rsidR="0012430A" w:rsidRPr="005A183C" w:rsidRDefault="00CD460D" w:rsidP="005A183C">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4. </w:t>
      </w:r>
      <w:r w:rsidR="0012430A">
        <w:rPr>
          <w:rFonts w:eastAsia="SimSun"/>
          <w:lang w:val="en-US" w:eastAsia="zh-CN"/>
        </w:rPr>
        <w:t>Conclusion</w:t>
      </w:r>
      <w:r w:rsidR="00440961" w:rsidRPr="00CD460D">
        <w:rPr>
          <w:rFonts w:eastAsia="SimSun"/>
          <w:lang w:val="en-US" w:eastAsia="zh-CN"/>
        </w:rPr>
        <w:tab/>
      </w:r>
    </w:p>
    <w:p w14:paraId="62BA2FBF" w14:textId="63C11153" w:rsidR="00864327" w:rsidRDefault="005A183C" w:rsidP="00864327">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reduced PDCCH monitoring by smaller numbers of blind decodes and CCE limits. </w:t>
      </w:r>
    </w:p>
    <w:p w14:paraId="00C28F1F" w14:textId="77777777" w:rsidR="00864327" w:rsidRPr="00864327" w:rsidRDefault="00864327" w:rsidP="00864327">
      <w:pPr>
        <w:spacing w:line="288" w:lineRule="auto"/>
        <w:rPr>
          <w:rFonts w:ascii="Times New Roman" w:eastAsia="Malgun Gothic" w:hAnsi="Times New Roman"/>
          <w:szCs w:val="20"/>
          <w:lang w:val="en-US" w:eastAsia="ko-KR"/>
        </w:rPr>
      </w:pPr>
    </w:p>
    <w:p w14:paraId="0236A47F" w14:textId="22DF11CA" w:rsidR="006938B8" w:rsidRPr="00864327" w:rsidRDefault="005A183C" w:rsidP="00864327">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1D2C9412" w14:textId="4D86093F" w:rsidR="0082020D" w:rsidRDefault="0082020D" w:rsidP="0082020D">
      <w:pPr>
        <w:rPr>
          <w:b/>
          <w:i/>
          <w:lang w:eastAsia="x-none"/>
        </w:rPr>
      </w:pPr>
    </w:p>
    <w:p w14:paraId="4D6729FD" w14:textId="77777777" w:rsidR="008C2E3E" w:rsidRDefault="008C2E3E" w:rsidP="008C2E3E">
      <w:pPr>
        <w:spacing w:line="288" w:lineRule="auto"/>
        <w:jc w:val="both"/>
        <w:rPr>
          <w:b/>
          <w:i/>
          <w:lang w:eastAsia="x-none"/>
        </w:rPr>
      </w:pPr>
      <w:r>
        <w:rPr>
          <w:b/>
          <w:i/>
          <w:lang w:eastAsia="x-none"/>
        </w:rPr>
        <w:t>Observation</w:t>
      </w:r>
      <w:r w:rsidRPr="005A7E84">
        <w:rPr>
          <w:b/>
          <w:i/>
          <w:lang w:eastAsia="x-none"/>
        </w:rPr>
        <w:t xml:space="preserve"> </w:t>
      </w:r>
      <w:r>
        <w:rPr>
          <w:b/>
          <w:i/>
          <w:lang w:eastAsia="x-none"/>
        </w:rPr>
        <w:t>#</w:t>
      </w:r>
      <w:r w:rsidRPr="005A7E84">
        <w:rPr>
          <w:b/>
          <w:i/>
          <w:lang w:eastAsia="x-none"/>
        </w:rPr>
        <w:t xml:space="preserve">1: </w:t>
      </w:r>
      <w:r>
        <w:rPr>
          <w:b/>
          <w:i/>
          <w:lang w:eastAsia="x-none"/>
        </w:rPr>
        <w:t>A RedCap UE can monitor a smaller maximum number of non-overlapped CCEs per slot on a serving cell than a Rel-16 UE</w:t>
      </w:r>
      <w:r w:rsidRPr="005A7E84">
        <w:rPr>
          <w:b/>
          <w:i/>
          <w:lang w:eastAsia="x-none"/>
        </w:rPr>
        <w:t>.</w:t>
      </w:r>
    </w:p>
    <w:p w14:paraId="09C2AFB9" w14:textId="77777777" w:rsidR="008C2E3E" w:rsidRDefault="008C2E3E" w:rsidP="008C2E3E">
      <w:pPr>
        <w:spacing w:line="288" w:lineRule="auto"/>
        <w:jc w:val="both"/>
        <w:rPr>
          <w:b/>
          <w:i/>
          <w:lang w:eastAsia="x-none"/>
        </w:rPr>
      </w:pPr>
    </w:p>
    <w:p w14:paraId="0CDBF366" w14:textId="77777777" w:rsidR="008C2E3E" w:rsidRPr="005A7E84" w:rsidRDefault="008C2E3E" w:rsidP="008C2E3E">
      <w:pPr>
        <w:spacing w:line="288" w:lineRule="auto"/>
        <w:jc w:val="both"/>
        <w:rPr>
          <w:b/>
          <w:i/>
          <w:lang w:eastAsia="x-none"/>
        </w:rPr>
      </w:pPr>
      <w:r>
        <w:rPr>
          <w:b/>
          <w:i/>
          <w:lang w:eastAsia="x-none"/>
        </w:rPr>
        <w:t>Observation</w:t>
      </w:r>
      <w:r w:rsidRPr="005A7E84">
        <w:rPr>
          <w:b/>
          <w:i/>
          <w:lang w:eastAsia="x-none"/>
        </w:rPr>
        <w:t xml:space="preserve"> </w:t>
      </w:r>
      <w:r>
        <w:rPr>
          <w:b/>
          <w:i/>
          <w:lang w:eastAsia="x-none"/>
        </w:rPr>
        <w:t>#2</w:t>
      </w:r>
      <w:r w:rsidRPr="005A7E84">
        <w:rPr>
          <w:b/>
          <w:i/>
          <w:lang w:eastAsia="x-none"/>
        </w:rPr>
        <w:t xml:space="preserve">: </w:t>
      </w:r>
      <w:r>
        <w:rPr>
          <w:b/>
          <w:i/>
          <w:lang w:eastAsia="x-none"/>
        </w:rPr>
        <w:t xml:space="preserve">At least for </w:t>
      </w:r>
      <m:oMath>
        <m:r>
          <m:rPr>
            <m:sty m:val="bi"/>
          </m:rPr>
          <w:rPr>
            <w:rFonts w:ascii="Cambria Math" w:hAnsi="Cambria Math"/>
            <w:lang w:eastAsia="x-none"/>
          </w:rPr>
          <m:t>μ&gt;0</m:t>
        </m:r>
      </m:oMath>
      <w:r>
        <w:rPr>
          <w:b/>
          <w:i/>
          <w:lang w:eastAsia="x-none"/>
        </w:rPr>
        <w:t>, a network may not be able to schedule more than 1 or 2 RedCap UEs per slot per DL BWP</w:t>
      </w:r>
      <w:r w:rsidRPr="005A7E84">
        <w:rPr>
          <w:b/>
          <w:i/>
          <w:lang w:eastAsia="x-none"/>
        </w:rPr>
        <w:t>.</w:t>
      </w:r>
    </w:p>
    <w:p w14:paraId="6D154374" w14:textId="77777777" w:rsidR="008C2E3E" w:rsidRDefault="008C2E3E" w:rsidP="008C2E3E"/>
    <w:p w14:paraId="63C9AA35" w14:textId="77777777" w:rsidR="008C2E3E" w:rsidRPr="005A7E84" w:rsidRDefault="008C2E3E" w:rsidP="008C2E3E">
      <w:pPr>
        <w:spacing w:line="288" w:lineRule="auto"/>
        <w:jc w:val="both"/>
        <w:rPr>
          <w:b/>
          <w:i/>
          <w:lang w:eastAsia="x-none"/>
        </w:rPr>
      </w:pPr>
      <w:r>
        <w:rPr>
          <w:b/>
          <w:i/>
          <w:lang w:eastAsia="x-none"/>
        </w:rPr>
        <w:t>Observation</w:t>
      </w:r>
      <w:r w:rsidRPr="005A7E84">
        <w:rPr>
          <w:b/>
          <w:i/>
          <w:lang w:eastAsia="x-none"/>
        </w:rPr>
        <w:t xml:space="preserve"> </w:t>
      </w:r>
      <w:r>
        <w:rPr>
          <w:b/>
          <w:i/>
          <w:lang w:eastAsia="x-none"/>
        </w:rPr>
        <w:t>#3</w:t>
      </w:r>
      <w:r w:rsidRPr="005A7E84">
        <w:rPr>
          <w:b/>
          <w:i/>
          <w:lang w:eastAsia="x-none"/>
        </w:rPr>
        <w:t xml:space="preserve">: </w:t>
      </w:r>
      <w:r>
        <w:rPr>
          <w:b/>
          <w:i/>
          <w:lang w:eastAsia="x-none"/>
        </w:rPr>
        <w:t>RedCap UEs with low target data rate expect less frequent and latency insensitive traffic in USS.</w:t>
      </w:r>
    </w:p>
    <w:p w14:paraId="4A9390D7" w14:textId="77777777" w:rsidR="008C2E3E" w:rsidRDefault="008C2E3E" w:rsidP="008C2E3E">
      <w:pPr>
        <w:spacing w:line="288" w:lineRule="auto"/>
        <w:jc w:val="both"/>
        <w:rPr>
          <w:rFonts w:ascii="Times New Roman" w:eastAsia="Malgun Gothic" w:hAnsi="Times New Roman"/>
          <w:szCs w:val="20"/>
          <w:lang w:val="en-US" w:eastAsia="ko-KR"/>
        </w:rPr>
      </w:pPr>
    </w:p>
    <w:p w14:paraId="1A285CED" w14:textId="77777777" w:rsidR="008C2E3E" w:rsidRPr="002D1AD5" w:rsidRDefault="008C2E3E" w:rsidP="008C2E3E">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#4: I</w:t>
      </w:r>
      <w:r w:rsidRPr="002D1AD5">
        <w:rPr>
          <w:rFonts w:ascii="Times New Roman" w:eastAsia="Malgun Gothic" w:hAnsi="Times New Roman"/>
          <w:b/>
          <w:i/>
          <w:szCs w:val="20"/>
          <w:lang w:val="en-US" w:eastAsia="ko-KR"/>
        </w:rPr>
        <w:t>t’s inappropriate to apply the scaling rule in 38.840 for RedCap UEs.</w:t>
      </w:r>
    </w:p>
    <w:p w14:paraId="1981BB41" w14:textId="77777777" w:rsidR="008C2E3E" w:rsidRDefault="008C2E3E" w:rsidP="008C2E3E">
      <w:pPr>
        <w:rPr>
          <w:lang w:val="en-US"/>
        </w:rPr>
      </w:pPr>
    </w:p>
    <w:p w14:paraId="20F96736" w14:textId="77777777" w:rsidR="008C2E3E" w:rsidRPr="00EB4D7C" w:rsidRDefault="008C2E3E" w:rsidP="008C2E3E">
      <w:pPr>
        <w:spacing w:line="288" w:lineRule="auto"/>
        <w:jc w:val="both"/>
        <w:rPr>
          <w:b/>
          <w:i/>
          <w:lang w:eastAsia="x-none"/>
        </w:rPr>
      </w:pPr>
      <w:r>
        <w:rPr>
          <w:b/>
          <w:i/>
          <w:lang w:eastAsia="x-none"/>
        </w:rPr>
        <w:t>Observation #5</w:t>
      </w:r>
      <w:r w:rsidRPr="00EB4D7C">
        <w:rPr>
          <w:b/>
          <w:i/>
          <w:lang w:eastAsia="x-none"/>
        </w:rPr>
        <w:t xml:space="preserve">: </w:t>
      </w:r>
      <w:r>
        <w:rPr>
          <w:b/>
          <w:i/>
          <w:lang w:eastAsia="x-none"/>
        </w:rPr>
        <w:t>For IM, VoIP, the methods of</w:t>
      </w:r>
      <w:r w:rsidRPr="00F339B7">
        <w:rPr>
          <w:b/>
          <w:i/>
          <w:lang w:eastAsia="x-none"/>
        </w:rPr>
        <w:t xml:space="preserve"> </w:t>
      </w:r>
      <w:r>
        <w:rPr>
          <w:b/>
          <w:i/>
          <w:lang w:eastAsia="x-none"/>
        </w:rPr>
        <w:t>PDCCH monitoring reduction proposed in Section 2 can achieve about &gt;10% power saving gain. For process monitoring, extended span gap and adaptation on span gap achieves about 27% power saving gain.</w:t>
      </w:r>
    </w:p>
    <w:p w14:paraId="1AF937BE" w14:textId="77777777" w:rsidR="008C2E3E" w:rsidRPr="00EB4D7C" w:rsidRDefault="008C2E3E" w:rsidP="008C2E3E">
      <w:pPr>
        <w:spacing w:line="288" w:lineRule="auto"/>
        <w:rPr>
          <w:b/>
          <w:i/>
          <w:lang w:eastAsia="x-none"/>
        </w:rPr>
      </w:pPr>
    </w:p>
    <w:p w14:paraId="65DC458B" w14:textId="3940E6DE" w:rsidR="008C2E3E" w:rsidRPr="003E2185" w:rsidRDefault="008C2E3E" w:rsidP="008C2E3E">
      <w:pPr>
        <w:spacing w:line="288" w:lineRule="auto"/>
        <w:jc w:val="both"/>
        <w:rPr>
          <w:b/>
          <w:i/>
          <w:lang w:eastAsia="x-none"/>
        </w:rPr>
      </w:pPr>
      <w:r w:rsidRPr="008C2E3E">
        <w:rPr>
          <w:b/>
          <w:i/>
          <w:lang w:eastAsia="x-none"/>
        </w:rPr>
        <w:t xml:space="preserve">Observation #6: Latency loss </w:t>
      </w:r>
      <w:r>
        <w:rPr>
          <w:b/>
          <w:i/>
          <w:lang w:eastAsia="x-none"/>
        </w:rPr>
        <w:t>for methods of</w:t>
      </w:r>
      <w:r w:rsidRPr="00F339B7">
        <w:rPr>
          <w:b/>
          <w:i/>
          <w:lang w:eastAsia="x-none"/>
        </w:rPr>
        <w:t xml:space="preserve"> </w:t>
      </w:r>
      <w:r>
        <w:rPr>
          <w:b/>
          <w:i/>
          <w:lang w:eastAsia="x-none"/>
        </w:rPr>
        <w:t xml:space="preserve">PDCCH monitoring reduction proposed in Section 2 </w:t>
      </w:r>
      <w:r w:rsidRPr="008C2E3E">
        <w:rPr>
          <w:b/>
          <w:i/>
          <w:lang w:eastAsia="x-none"/>
        </w:rPr>
        <w:t xml:space="preserve">is low for IM and VoIP. Dynamic adaptation </w:t>
      </w:r>
      <w:r w:rsidR="007863FF">
        <w:rPr>
          <w:b/>
          <w:i/>
          <w:lang w:eastAsia="x-none"/>
        </w:rPr>
        <w:t xml:space="preserve">can </w:t>
      </w:r>
      <w:bookmarkStart w:id="0" w:name="_GoBack"/>
      <w:bookmarkEnd w:id="0"/>
      <w:r w:rsidRPr="008C2E3E">
        <w:rPr>
          <w:b/>
          <w:i/>
          <w:lang w:eastAsia="x-none"/>
        </w:rPr>
        <w:t>help reduce the latency loss.</w:t>
      </w:r>
    </w:p>
    <w:p w14:paraId="4E64D750" w14:textId="77777777" w:rsidR="008C2E3E" w:rsidRDefault="008C2E3E" w:rsidP="008C2E3E">
      <w:pPr>
        <w:spacing w:line="288" w:lineRule="auto"/>
        <w:jc w:val="both"/>
        <w:rPr>
          <w:b/>
          <w:i/>
          <w:lang w:eastAsia="x-none"/>
        </w:rPr>
      </w:pPr>
    </w:p>
    <w:p w14:paraId="0B5FA26A" w14:textId="1FA30272" w:rsidR="008C2E3E" w:rsidRPr="008C2E3E" w:rsidRDefault="008C2E3E" w:rsidP="008C2E3E">
      <w:pPr>
        <w:spacing w:line="288" w:lineRule="auto"/>
        <w:jc w:val="both"/>
        <w:rPr>
          <w:b/>
          <w:i/>
          <w:lang w:eastAsia="x-none"/>
        </w:rPr>
      </w:pPr>
      <w:r>
        <w:rPr>
          <w:b/>
          <w:i/>
          <w:lang w:eastAsia="x-none"/>
        </w:rPr>
        <w:t>Observation #7</w:t>
      </w:r>
      <w:r w:rsidRPr="00B16C01">
        <w:rPr>
          <w:b/>
          <w:i/>
          <w:lang w:eastAsia="x-none"/>
        </w:rPr>
        <w:t xml:space="preserve">: Group-based scheduling can </w:t>
      </w:r>
      <w:r>
        <w:rPr>
          <w:b/>
          <w:i/>
          <w:lang w:eastAsia="x-none"/>
        </w:rPr>
        <w:t xml:space="preserve">significantly </w:t>
      </w:r>
      <w:r w:rsidRPr="00B16C01">
        <w:rPr>
          <w:b/>
          <w:i/>
          <w:lang w:eastAsia="x-none"/>
        </w:rPr>
        <w:t>reduc</w:t>
      </w:r>
      <w:r>
        <w:rPr>
          <w:b/>
          <w:i/>
          <w:lang w:eastAsia="x-none"/>
        </w:rPr>
        <w:t>e</w:t>
      </w:r>
      <w:r w:rsidRPr="00B16C01">
        <w:rPr>
          <w:b/>
          <w:i/>
          <w:lang w:eastAsia="x-none"/>
        </w:rPr>
        <w:t xml:space="preserve"> PDCCH blocking probability for RedCap UE</w:t>
      </w:r>
      <w:r>
        <w:rPr>
          <w:b/>
          <w:i/>
          <w:lang w:eastAsia="x-none"/>
        </w:rPr>
        <w:t>s</w:t>
      </w:r>
      <w:r w:rsidRPr="00B16C01">
        <w:rPr>
          <w:b/>
          <w:i/>
          <w:lang w:eastAsia="x-none"/>
        </w:rPr>
        <w:t>.</w:t>
      </w:r>
    </w:p>
    <w:p w14:paraId="2A1D9EF0" w14:textId="77777777" w:rsidR="008C2E3E" w:rsidRDefault="008C2E3E" w:rsidP="0082020D"/>
    <w:p w14:paraId="59D9C5A8" w14:textId="77777777" w:rsidR="008C2E3E" w:rsidRPr="009D43BD" w:rsidRDefault="008C2E3E" w:rsidP="008C2E3E">
      <w:pPr>
        <w:spacing w:line="288" w:lineRule="auto"/>
        <w:jc w:val="both"/>
        <w:rPr>
          <w:b/>
          <w:bCs/>
          <w:i/>
          <w:lang w:eastAsia="x-none"/>
        </w:rPr>
      </w:pPr>
      <w:r w:rsidRPr="005A7E84">
        <w:rPr>
          <w:b/>
          <w:bCs/>
          <w:i/>
          <w:lang w:eastAsia="x-none"/>
        </w:rPr>
        <w:t xml:space="preserve">Proposal #1: </w:t>
      </w:r>
      <w:r>
        <w:rPr>
          <w:b/>
          <w:bCs/>
          <w:i/>
          <w:lang w:eastAsia="x-none"/>
        </w:rPr>
        <w:t>Support</w:t>
      </w:r>
      <w:r w:rsidRPr="005A7E84">
        <w:rPr>
          <w:b/>
          <w:bCs/>
          <w:i/>
          <w:lang w:eastAsia="x-none"/>
        </w:rPr>
        <w:t xml:space="preserve"> reduced maximum number</w:t>
      </w:r>
      <w:r>
        <w:rPr>
          <w:b/>
          <w:bCs/>
          <w:i/>
          <w:lang w:eastAsia="x-none"/>
        </w:rPr>
        <w:t>s</w:t>
      </w:r>
      <w:r w:rsidRPr="005A7E84">
        <w:rPr>
          <w:b/>
          <w:bCs/>
          <w:i/>
          <w:lang w:eastAsia="x-none"/>
        </w:rPr>
        <w:t xml:space="preserve"> of PDCCH candidates per slot</w:t>
      </w:r>
      <w:r>
        <w:rPr>
          <w:b/>
          <w:bCs/>
          <w:i/>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lang w:eastAsia="x-none"/>
          </w:rPr>
          <m:t>,</m:t>
        </m:r>
      </m:oMath>
      <w:r w:rsidRPr="005A7E84">
        <w:rPr>
          <w:b/>
          <w:bCs/>
          <w:i/>
          <w:lang w:eastAsia="x-none"/>
        </w:rPr>
        <w:t xml:space="preserve"> and  non-overlapping CCEs per slot,</w:t>
      </w:r>
      <w:r>
        <w:rPr>
          <w:b/>
          <w:bCs/>
          <w:i/>
          <w:lang w:eastAsia="x-none"/>
        </w:rPr>
        <w:t xml:space="preserve">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5A7E84">
        <w:rPr>
          <w:b/>
          <w:bCs/>
          <w:i/>
          <w:lang w:eastAsia="x-none"/>
        </w:rPr>
        <w:t xml:space="preserve"> , </w:t>
      </w:r>
      <w:r>
        <w:rPr>
          <w:b/>
          <w:bCs/>
          <w:i/>
          <w:lang w:eastAsia="x-none"/>
        </w:rPr>
        <w:t xml:space="preserve">for RedCap UEs compared to Rel-16 </w:t>
      </w:r>
      <w:r w:rsidRPr="005A7E84">
        <w:rPr>
          <w:b/>
          <w:bCs/>
          <w:i/>
          <w:lang w:eastAsia="x-none"/>
        </w:rPr>
        <w:t>with respect to reduced operati</w:t>
      </w:r>
      <w:r>
        <w:rPr>
          <w:b/>
          <w:bCs/>
          <w:i/>
          <w:lang w:eastAsia="x-none"/>
        </w:rPr>
        <w:t>ng</w:t>
      </w:r>
      <w:r w:rsidRPr="005A7E84">
        <w:rPr>
          <w:b/>
          <w:bCs/>
          <w:i/>
          <w:lang w:eastAsia="x-none"/>
        </w:rPr>
        <w:t xml:space="preserve"> bandwidth.</w:t>
      </w:r>
    </w:p>
    <w:p w14:paraId="1280A55C" w14:textId="77777777" w:rsidR="008C2E3E" w:rsidRDefault="008C2E3E" w:rsidP="008C2E3E"/>
    <w:p w14:paraId="6C548067" w14:textId="77777777" w:rsidR="008C2E3E" w:rsidRPr="00FC586C" w:rsidRDefault="008C2E3E" w:rsidP="008C2E3E">
      <w:pPr>
        <w:spacing w:line="288" w:lineRule="auto"/>
        <w:rPr>
          <w:rFonts w:ascii="Times New Roman" w:hAnsi="Times New Roman"/>
          <w:b/>
          <w:bCs/>
          <w:i/>
          <w:szCs w:val="20"/>
          <w:lang w:eastAsia="x-none"/>
        </w:rPr>
      </w:pPr>
      <w:r w:rsidRPr="00FC586C">
        <w:rPr>
          <w:rFonts w:ascii="Times New Roman" w:hAnsi="Times New Roman"/>
          <w:b/>
          <w:bCs/>
          <w:i/>
          <w:szCs w:val="20"/>
          <w:lang w:eastAsia="x-none"/>
        </w:rPr>
        <w:t xml:space="preserve">Proposal #2: </w:t>
      </w:r>
      <w:r>
        <w:rPr>
          <w:rFonts w:ascii="Times New Roman" w:hAnsi="Times New Roman"/>
          <w:b/>
          <w:bCs/>
          <w:i/>
          <w:szCs w:val="20"/>
          <w:lang w:eastAsia="x-none"/>
        </w:rPr>
        <w:t>Extend</w:t>
      </w:r>
      <w:r w:rsidRPr="00FC586C">
        <w:rPr>
          <w:rFonts w:ascii="Times New Roman" w:hAnsi="Times New Roman"/>
          <w:b/>
          <w:bCs/>
          <w:i/>
          <w:szCs w:val="20"/>
          <w:lang w:eastAsia="x-none"/>
        </w:rPr>
        <w:t xml:space="preserve"> the Rel-16 definition of </w:t>
      </w:r>
      <m:oMath>
        <m:sSubSup>
          <m:sSubSupPr>
            <m:ctrlPr>
              <w:rPr>
                <w:rFonts w:ascii="Cambria Math" w:eastAsia="SimSun" w:hAnsi="Cambria Math"/>
                <w:b/>
                <w:bCs/>
                <w:i/>
                <w:szCs w:val="20"/>
              </w:rPr>
            </m:ctrlPr>
          </m:sSubSupPr>
          <m:e>
            <m:r>
              <m:rPr>
                <m:sty m:val="bi"/>
              </m:rPr>
              <w:rPr>
                <w:rFonts w:ascii="Cambria Math" w:eastAsia="SimSun" w:hAnsi="Cambria Math"/>
                <w:szCs w:val="20"/>
                <w:lang w:eastAsia="zh-CN"/>
              </w:rPr>
              <m:t>M</m:t>
            </m:r>
          </m:e>
          <m:sub>
            <m:r>
              <m:rPr>
                <m:sty m:val="bi"/>
              </m:rPr>
              <w:rPr>
                <w:rFonts w:ascii="Cambria Math" w:eastAsia="SimSun" w:hAnsi="Cambria Math"/>
                <w:szCs w:val="20"/>
                <w:lang w:eastAsia="zh-CN"/>
              </w:rPr>
              <m:t>PDCCH</m:t>
            </m:r>
          </m:sub>
          <m:sup>
            <m:r>
              <m:rPr>
                <m:sty m:val="bi"/>
              </m:rPr>
              <w:rPr>
                <w:rFonts w:ascii="Cambria Math" w:eastAsia="SimSun" w:hAnsi="Cambria Math"/>
                <w:szCs w:val="20"/>
                <w:lang w:eastAsia="zh-CN"/>
              </w:rPr>
              <m:t>max,</m:t>
            </m:r>
            <m:d>
              <m:dPr>
                <m:ctrlPr>
                  <w:rPr>
                    <w:rFonts w:ascii="Cambria Math" w:eastAsia="SimSun" w:hAnsi="Cambria Math"/>
                    <w:b/>
                    <w:bCs/>
                    <w:i/>
                    <w:szCs w:val="20"/>
                  </w:rPr>
                </m:ctrlPr>
              </m:dPr>
              <m:e>
                <m:r>
                  <m:rPr>
                    <m:sty m:val="bi"/>
                  </m:rPr>
                  <w:rPr>
                    <w:rFonts w:ascii="Cambria Math" w:eastAsia="SimSun" w:hAnsi="Cambria Math"/>
                    <w:szCs w:val="20"/>
                    <w:lang w:eastAsia="zh-CN"/>
                  </w:rPr>
                  <m:t>X,Y</m:t>
                </m:r>
              </m:e>
            </m:d>
            <m:r>
              <m:rPr>
                <m:sty m:val="bi"/>
              </m:rPr>
              <w:rPr>
                <w:rFonts w:ascii="Cambria Math" w:eastAsia="SimSun" w:hAnsi="Cambria Math"/>
                <w:szCs w:val="20"/>
                <w:lang w:eastAsia="zh-CN"/>
              </w:rPr>
              <m:t>,μ</m:t>
            </m:r>
          </m:sup>
        </m:sSubSup>
      </m:oMath>
      <w:r w:rsidRPr="00FC586C">
        <w:rPr>
          <w:rFonts w:ascii="Times New Roman" w:hAnsi="Times New Roman"/>
          <w:b/>
          <w:bCs/>
          <w:i/>
          <w:position w:val="-5"/>
          <w:szCs w:val="20"/>
        </w:rPr>
        <w:t xml:space="preserve">and </w:t>
      </w:r>
      <m:oMath>
        <m:sSubSup>
          <m:sSubSupPr>
            <m:ctrlPr>
              <w:rPr>
                <w:rFonts w:ascii="Cambria Math" w:eastAsia="SimSun" w:hAnsi="Cambria Math"/>
                <w:b/>
                <w:bCs/>
                <w:i/>
                <w:szCs w:val="20"/>
              </w:rPr>
            </m:ctrlPr>
          </m:sSubSupPr>
          <m:e>
            <m:r>
              <m:rPr>
                <m:sty m:val="bi"/>
              </m:rPr>
              <w:rPr>
                <w:rFonts w:ascii="Cambria Math" w:eastAsia="SimSun" w:hAnsi="Cambria Math"/>
                <w:szCs w:val="20"/>
                <w:lang w:eastAsia="zh-CN"/>
              </w:rPr>
              <m:t>C</m:t>
            </m:r>
          </m:e>
          <m:sub>
            <m:r>
              <m:rPr>
                <m:sty m:val="bi"/>
              </m:rPr>
              <w:rPr>
                <w:rFonts w:ascii="Cambria Math" w:eastAsia="SimSun" w:hAnsi="Cambria Math"/>
                <w:szCs w:val="20"/>
                <w:lang w:eastAsia="zh-CN"/>
              </w:rPr>
              <m:t>PDCCH</m:t>
            </m:r>
          </m:sub>
          <m:sup>
            <m:r>
              <m:rPr>
                <m:sty m:val="bi"/>
              </m:rPr>
              <w:rPr>
                <w:rFonts w:ascii="Cambria Math" w:eastAsia="SimSun" w:hAnsi="Cambria Math"/>
                <w:szCs w:val="20"/>
                <w:lang w:eastAsia="zh-CN"/>
              </w:rPr>
              <m:t>max,</m:t>
            </m:r>
            <m:d>
              <m:dPr>
                <m:ctrlPr>
                  <w:rPr>
                    <w:rFonts w:ascii="Cambria Math" w:eastAsia="SimSun" w:hAnsi="Cambria Math"/>
                    <w:b/>
                    <w:bCs/>
                    <w:i/>
                    <w:szCs w:val="20"/>
                  </w:rPr>
                </m:ctrlPr>
              </m:dPr>
              <m:e>
                <m:r>
                  <m:rPr>
                    <m:sty m:val="bi"/>
                  </m:rPr>
                  <w:rPr>
                    <w:rFonts w:ascii="Cambria Math" w:eastAsia="SimSun" w:hAnsi="Cambria Math"/>
                    <w:szCs w:val="20"/>
                    <w:lang w:eastAsia="zh-CN"/>
                  </w:rPr>
                  <m:t>X,Y</m:t>
                </m:r>
              </m:e>
            </m:d>
            <m:r>
              <m:rPr>
                <m:sty m:val="bi"/>
              </m:rPr>
              <w:rPr>
                <w:rFonts w:ascii="Cambria Math" w:eastAsia="SimSun" w:hAnsi="Cambria Math"/>
                <w:szCs w:val="20"/>
                <w:lang w:eastAsia="zh-CN"/>
              </w:rPr>
              <m:t>,μ</m:t>
            </m:r>
          </m:sup>
        </m:sSubSup>
      </m:oMath>
      <w:r w:rsidRPr="00FC586C">
        <w:rPr>
          <w:rFonts w:ascii="Times New Roman" w:hAnsi="Times New Roman"/>
          <w:b/>
          <w:bCs/>
          <w:i/>
          <w:szCs w:val="20"/>
        </w:rPr>
        <w:t xml:space="preserve"> values as a function of X for cases where X is equal to or larger than 14 symbols</w:t>
      </w:r>
      <w:r w:rsidRPr="00FC586C">
        <w:rPr>
          <w:rFonts w:ascii="Times New Roman" w:hAnsi="Times New Roman"/>
          <w:b/>
          <w:bCs/>
          <w:i/>
          <w:szCs w:val="20"/>
          <w:lang w:eastAsia="x-none"/>
        </w:rPr>
        <w:t xml:space="preserve">. </w:t>
      </w:r>
    </w:p>
    <w:p w14:paraId="00CEE24A" w14:textId="77777777" w:rsidR="008C2E3E" w:rsidRDefault="008C2E3E" w:rsidP="008C2E3E"/>
    <w:p w14:paraId="1BCBCF88" w14:textId="77777777" w:rsidR="008C2E3E" w:rsidRDefault="008C2E3E" w:rsidP="008C2E3E">
      <w:pPr>
        <w:rPr>
          <w:b/>
          <w:bCs/>
          <w:i/>
          <w:lang w:eastAsia="x-none"/>
        </w:rPr>
      </w:pPr>
      <w:r>
        <w:rPr>
          <w:b/>
          <w:bCs/>
          <w:i/>
          <w:lang w:eastAsia="x-none"/>
        </w:rPr>
        <w:t>Proposal #3</w:t>
      </w:r>
      <w:r w:rsidRPr="005A7E84">
        <w:rPr>
          <w:b/>
          <w:bCs/>
          <w:i/>
          <w:lang w:eastAsia="x-none"/>
        </w:rPr>
        <w:t xml:space="preserve">: </w:t>
      </w:r>
      <w:r>
        <w:rPr>
          <w:b/>
          <w:bCs/>
          <w:i/>
          <w:lang w:eastAsia="x-none"/>
        </w:rPr>
        <w:t>Study UE-group scheduling for RedCap UEs.</w:t>
      </w:r>
    </w:p>
    <w:p w14:paraId="74E5530B" w14:textId="77777777" w:rsidR="008C2E3E" w:rsidRDefault="008C2E3E" w:rsidP="008C2E3E">
      <w:pPr>
        <w:rPr>
          <w:b/>
          <w:bCs/>
          <w:i/>
          <w:lang w:eastAsia="x-none"/>
        </w:rPr>
      </w:pPr>
    </w:p>
    <w:p w14:paraId="1CAFD302" w14:textId="77777777" w:rsidR="008C2E3E" w:rsidRPr="005A7E84" w:rsidRDefault="008C2E3E" w:rsidP="008C2E3E">
      <w:pPr>
        <w:spacing w:after="120"/>
        <w:rPr>
          <w:rFonts w:ascii="Times New Roman" w:hAnsi="Times New Roman"/>
          <w:b/>
          <w:bCs/>
          <w:i/>
        </w:rPr>
      </w:pPr>
      <w:r>
        <w:rPr>
          <w:rFonts w:ascii="Times New Roman" w:hAnsi="Times New Roman"/>
          <w:b/>
          <w:bCs/>
          <w:i/>
        </w:rPr>
        <w:t>Proposal #4</w:t>
      </w:r>
      <w:r w:rsidRPr="005A7E84">
        <w:rPr>
          <w:rFonts w:ascii="Times New Roman" w:hAnsi="Times New Roman"/>
          <w:b/>
          <w:bCs/>
          <w:i/>
        </w:rPr>
        <w:t xml:space="preserve">: Study dynamic adaptation on PDCCH </w:t>
      </w:r>
      <w:r>
        <w:rPr>
          <w:rFonts w:ascii="Times New Roman" w:hAnsi="Times New Roman"/>
          <w:b/>
          <w:bCs/>
          <w:i/>
        </w:rPr>
        <w:t>monitoring</w:t>
      </w:r>
      <w:r w:rsidRPr="005A7E84">
        <w:rPr>
          <w:rFonts w:ascii="Times New Roman" w:hAnsi="Times New Roman"/>
          <w:b/>
          <w:bCs/>
          <w:i/>
        </w:rPr>
        <w:t xml:space="preserve"> </w:t>
      </w:r>
      <w:r>
        <w:rPr>
          <w:rFonts w:ascii="Times New Roman" w:hAnsi="Times New Roman"/>
          <w:b/>
          <w:bCs/>
          <w:i/>
        </w:rPr>
        <w:t>for</w:t>
      </w:r>
    </w:p>
    <w:p w14:paraId="203EB54B" w14:textId="77777777" w:rsidR="008C2E3E" w:rsidRPr="00384128" w:rsidRDefault="008C2E3E" w:rsidP="008C2E3E">
      <w:pPr>
        <w:numPr>
          <w:ilvl w:val="0"/>
          <w:numId w:val="11"/>
        </w:numPr>
        <w:spacing w:after="120"/>
        <w:rPr>
          <w:rFonts w:ascii="Times New Roman" w:hAnsi="Times New Roman"/>
          <w:b/>
          <w:bCs/>
          <w:i/>
        </w:rPr>
      </w:pPr>
      <w:r>
        <w:rPr>
          <w:rFonts w:ascii="Times New Roman" w:hAnsi="Times New Roman"/>
          <w:b/>
          <w:bCs/>
          <w:i/>
        </w:rPr>
        <w:t xml:space="preserve">maximum </w:t>
      </w:r>
      <w:r w:rsidRPr="00384128">
        <w:rPr>
          <w:rFonts w:ascii="Times New Roman" w:hAnsi="Times New Roman"/>
          <w:b/>
          <w:bCs/>
          <w:i/>
        </w:rPr>
        <w:t>number of PDCCH candidates</w:t>
      </w:r>
    </w:p>
    <w:p w14:paraId="20BDAF40" w14:textId="77777777" w:rsidR="008C2E3E" w:rsidRDefault="008C2E3E" w:rsidP="008C2E3E">
      <w:pPr>
        <w:numPr>
          <w:ilvl w:val="0"/>
          <w:numId w:val="11"/>
        </w:numPr>
        <w:rPr>
          <w:rFonts w:ascii="Times New Roman" w:hAnsi="Times New Roman"/>
          <w:b/>
          <w:bCs/>
          <w:i/>
        </w:rPr>
      </w:pPr>
      <w:r w:rsidRPr="00384128">
        <w:rPr>
          <w:rFonts w:ascii="Times New Roman" w:hAnsi="Times New Roman"/>
          <w:b/>
          <w:bCs/>
          <w:i/>
        </w:rPr>
        <w:t>span gap X</w:t>
      </w:r>
    </w:p>
    <w:p w14:paraId="27F8FC26" w14:textId="77777777" w:rsidR="008C2E3E" w:rsidRDefault="008C2E3E" w:rsidP="008C2E3E"/>
    <w:p w14:paraId="15EE05BD" w14:textId="77777777" w:rsidR="008C2E3E" w:rsidRDefault="008C2E3E" w:rsidP="008C2E3E">
      <w:pPr>
        <w:spacing w:line="288" w:lineRule="auto"/>
        <w:jc w:val="both"/>
        <w:rPr>
          <w:b/>
          <w:bCs/>
          <w:i/>
          <w:lang w:eastAsia="x-none"/>
        </w:rPr>
      </w:pPr>
      <w:r>
        <w:rPr>
          <w:rFonts w:ascii="Times New Roman" w:hAnsi="Times New Roman"/>
          <w:b/>
          <w:bCs/>
          <w:i/>
        </w:rPr>
        <w:t>Proposal #5</w:t>
      </w:r>
      <w:r w:rsidRPr="005A7E84">
        <w:rPr>
          <w:rFonts w:ascii="Times New Roman" w:hAnsi="Times New Roman"/>
          <w:b/>
          <w:bCs/>
          <w:i/>
        </w:rPr>
        <w:t xml:space="preserve">: </w:t>
      </w:r>
      <w:r>
        <w:rPr>
          <w:rFonts w:ascii="Times New Roman" w:hAnsi="Times New Roman"/>
          <w:b/>
          <w:bCs/>
          <w:i/>
        </w:rPr>
        <w:t>Reuse the power model in 38.840 without scaling on reduced UE capabilities.</w:t>
      </w:r>
    </w:p>
    <w:p w14:paraId="675EE585" w14:textId="77777777" w:rsidR="008C2E3E" w:rsidRDefault="008C2E3E" w:rsidP="008C2E3E"/>
    <w:p w14:paraId="3E98128E" w14:textId="77777777" w:rsidR="008C2E3E" w:rsidRDefault="008C2E3E" w:rsidP="008C2E3E">
      <w:pPr>
        <w:spacing w:line="288" w:lineRule="auto"/>
        <w:jc w:val="both"/>
        <w:rPr>
          <w:b/>
          <w:i/>
          <w:lang w:val="en-US" w:eastAsia="x-none"/>
        </w:rPr>
      </w:pPr>
      <w:r>
        <w:rPr>
          <w:b/>
          <w:i/>
          <w:lang w:val="en-US" w:eastAsia="x-none"/>
        </w:rPr>
        <w:t>Proposal #6</w:t>
      </w:r>
      <w:r w:rsidRPr="005A7E84">
        <w:rPr>
          <w:b/>
          <w:i/>
          <w:lang w:val="en-US" w:eastAsia="x-none"/>
        </w:rPr>
        <w:t xml:space="preserve">: Support power model of PDCCH processing relaxation over X slots such that P(X) = max (Pt/X, Ps), where Pt is </w:t>
      </w:r>
      <w:r>
        <w:rPr>
          <w:b/>
          <w:i/>
          <w:lang w:val="en-US" w:eastAsia="x-none"/>
        </w:rPr>
        <w:t xml:space="preserve">the </w:t>
      </w:r>
      <w:r w:rsidRPr="005A7E84">
        <w:rPr>
          <w:b/>
          <w:i/>
          <w:lang w:val="en-US" w:eastAsia="x-none"/>
        </w:rPr>
        <w:t>power of PDCCH monitoring without relaxation,</w:t>
      </w:r>
      <w:r>
        <w:rPr>
          <w:b/>
          <w:i/>
          <w:lang w:val="en-US" w:eastAsia="x-none"/>
        </w:rPr>
        <w:t xml:space="preserve"> and Ps is the power for corresponding activity excluding PDCCH processing. </w:t>
      </w:r>
    </w:p>
    <w:p w14:paraId="6B0CB95C" w14:textId="77777777" w:rsidR="008C2E3E" w:rsidRDefault="008C2E3E" w:rsidP="008C2E3E">
      <w:pPr>
        <w:rPr>
          <w:lang w:val="en-US"/>
        </w:rPr>
      </w:pPr>
    </w:p>
    <w:p w14:paraId="622FEE37" w14:textId="77777777" w:rsidR="008C2E3E" w:rsidRDefault="008C2E3E" w:rsidP="008C2E3E">
      <w:pPr>
        <w:rPr>
          <w:b/>
          <w:i/>
          <w:lang w:val="en-US" w:eastAsia="x-none"/>
        </w:rPr>
      </w:pPr>
      <w:r>
        <w:rPr>
          <w:b/>
          <w:i/>
          <w:lang w:val="en-US" w:eastAsia="x-none"/>
        </w:rPr>
        <w:t>Proposal #7</w:t>
      </w:r>
      <w:r w:rsidRPr="005A7E84">
        <w:rPr>
          <w:b/>
          <w:i/>
          <w:lang w:val="en-US" w:eastAsia="x-none"/>
        </w:rPr>
        <w:t xml:space="preserve">: Support </w:t>
      </w:r>
      <w:r>
        <w:rPr>
          <w:b/>
          <w:i/>
          <w:lang w:val="en-US" w:eastAsia="x-none"/>
        </w:rPr>
        <w:t>the traffic model in Table 2 for power savings evaluations.</w:t>
      </w:r>
    </w:p>
    <w:p w14:paraId="56195158" w14:textId="35D383AB" w:rsidR="0082020D" w:rsidRPr="008C2E3E" w:rsidRDefault="0082020D" w:rsidP="006938B8">
      <w:pPr>
        <w:spacing w:line="288" w:lineRule="auto"/>
        <w:rPr>
          <w:b/>
          <w:bCs/>
          <w:i/>
          <w:lang w:val="en-US" w:eastAsia="x-none"/>
        </w:rPr>
      </w:pPr>
    </w:p>
    <w:p w14:paraId="4F2C80A9" w14:textId="46689E7E" w:rsidR="00881DD2" w:rsidRPr="0012430A" w:rsidRDefault="00881DD2" w:rsidP="00FE7EF6">
      <w:pPr>
        <w:jc w:val="both"/>
        <w:rPr>
          <w:rFonts w:eastAsia="SimSun"/>
          <w:lang w:val="en-US" w:eastAsia="ja-JP"/>
        </w:rPr>
      </w:pPr>
    </w:p>
    <w:p w14:paraId="0EC37505" w14:textId="1D7A862D" w:rsidR="00FE7EF6" w:rsidRDefault="00CD460D" w:rsidP="00FE7EF6">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5. </w:t>
      </w:r>
      <w:r w:rsidR="00FE7EF6">
        <w:rPr>
          <w:rFonts w:eastAsia="SimSun"/>
          <w:lang w:val="en-US" w:eastAsia="zh-CN"/>
        </w:rPr>
        <w:t>Reference</w:t>
      </w:r>
    </w:p>
    <w:p w14:paraId="0B724799" w14:textId="526EDA24" w:rsidR="00983BEE" w:rsidRDefault="00FE7EF6" w:rsidP="00983BEE">
      <w:pPr>
        <w:rPr>
          <w:iCs/>
          <w:lang w:val="en-US" w:eastAsia="zh-CN"/>
        </w:rPr>
      </w:pPr>
      <w:r w:rsidRPr="00043216">
        <w:rPr>
          <w:rFonts w:hint="eastAsia"/>
          <w:iCs/>
          <w:lang w:val="en-US" w:eastAsia="zh-CN"/>
        </w:rPr>
        <w:t>[</w:t>
      </w:r>
      <w:r w:rsidRPr="00043216">
        <w:rPr>
          <w:iCs/>
          <w:lang w:val="en-US" w:eastAsia="zh-CN"/>
        </w:rPr>
        <w:t>1]</w:t>
      </w:r>
      <w:r w:rsidR="00983BEE">
        <w:rPr>
          <w:iCs/>
          <w:lang w:val="en-US" w:eastAsia="zh-CN"/>
        </w:rPr>
        <w:t xml:space="preserve"> RAN1 </w:t>
      </w:r>
      <w:r w:rsidR="00983BEE" w:rsidRPr="00043216">
        <w:rPr>
          <w:iCs/>
          <w:lang w:val="en-US" w:eastAsia="zh-CN"/>
        </w:rPr>
        <w:t>Chairman’s Note, 3GPP TSG RAN WG1 Meeting #100-e</w:t>
      </w:r>
    </w:p>
    <w:p w14:paraId="6168BBA8" w14:textId="04E99CD9" w:rsidR="00983BEE" w:rsidRDefault="00983BEE" w:rsidP="00983BEE">
      <w:pPr>
        <w:rPr>
          <w:iCs/>
          <w:lang w:val="en-US" w:eastAsia="zh-CN"/>
        </w:rPr>
      </w:pPr>
      <w:r>
        <w:rPr>
          <w:iCs/>
          <w:lang w:val="en-US" w:eastAsia="zh-CN"/>
        </w:rPr>
        <w:t>[2]</w:t>
      </w:r>
      <w:r w:rsidR="00FE7EF6" w:rsidRPr="00043216">
        <w:rPr>
          <w:iCs/>
          <w:lang w:val="en-US" w:eastAsia="zh-CN"/>
        </w:rPr>
        <w:t xml:space="preserve"> RP-193238   New SID on support of reduced capability NR devices</w:t>
      </w:r>
    </w:p>
    <w:p w14:paraId="1C524507" w14:textId="09868986" w:rsidR="006668A4" w:rsidRDefault="000A6BD8" w:rsidP="00FE7EF6">
      <w:pPr>
        <w:rPr>
          <w:iCs/>
          <w:lang w:val="en-US" w:eastAsia="zh-CN"/>
        </w:rPr>
      </w:pPr>
      <w:r w:rsidRPr="00043216">
        <w:rPr>
          <w:iCs/>
          <w:lang w:val="en-US" w:eastAsia="zh-CN"/>
        </w:rPr>
        <w:t>[</w:t>
      </w:r>
      <w:r w:rsidR="00983BEE">
        <w:rPr>
          <w:iCs/>
          <w:lang w:val="en-US" w:eastAsia="zh-CN"/>
        </w:rPr>
        <w:t>3</w:t>
      </w:r>
      <w:r w:rsidRPr="00043216">
        <w:rPr>
          <w:iCs/>
          <w:lang w:val="en-US" w:eastAsia="zh-CN"/>
        </w:rPr>
        <w:t xml:space="preserve">] </w:t>
      </w:r>
      <w:r>
        <w:rPr>
          <w:iCs/>
          <w:lang w:val="en-US" w:eastAsia="zh-CN"/>
        </w:rPr>
        <w:t>3GPP TS 38.213 v16.1.0, “NR; Physical layer procedures for control.”</w:t>
      </w:r>
      <w:r w:rsidR="002212E0">
        <w:rPr>
          <w:iCs/>
          <w:lang w:val="en-US" w:eastAsia="zh-CN"/>
        </w:rPr>
        <w:br/>
        <w:t>[4</w:t>
      </w:r>
      <w:r w:rsidRPr="00043216">
        <w:rPr>
          <w:iCs/>
          <w:lang w:val="en-US" w:eastAsia="zh-CN"/>
        </w:rPr>
        <w:t xml:space="preserve">] 3GPP TR 38.840, </w:t>
      </w:r>
      <w:r>
        <w:rPr>
          <w:iCs/>
          <w:lang w:val="en-US" w:eastAsia="zh-CN"/>
        </w:rPr>
        <w:t>“NR; Study on UE Power Saving.”</w:t>
      </w:r>
    </w:p>
    <w:p w14:paraId="65B7431D" w14:textId="5D69FB48" w:rsidR="004C7335" w:rsidRPr="000E1206" w:rsidRDefault="00C86A3B" w:rsidP="00FE7EF6">
      <w:pPr>
        <w:rPr>
          <w:iCs/>
          <w:lang w:val="en-US" w:eastAsia="zh-CN"/>
        </w:rPr>
      </w:pPr>
      <w:r w:rsidRPr="00C86A3B">
        <w:rPr>
          <w:iCs/>
          <w:lang w:val="en-US" w:eastAsia="zh-CN"/>
        </w:rPr>
        <w:t xml:space="preserve">[5] </w:t>
      </w:r>
      <w:r>
        <w:rPr>
          <w:iCs/>
          <w:lang w:val="en-US" w:eastAsia="zh-CN"/>
        </w:rPr>
        <w:t>3GPP</w:t>
      </w:r>
      <w:r w:rsidRPr="00C86A3B">
        <w:rPr>
          <w:iCs/>
          <w:lang w:val="en-US" w:eastAsia="zh-CN"/>
        </w:rPr>
        <w:t xml:space="preserve"> ‘’LTE physical layer framework for performance verification”, Orange, China Mobile, KPN, NTT DoCoMo, Sprint, T-Mobile, Vodafone, Telecom Italia, R1-070674, RAN1 Meeting 48, Feb. 2007.</w:t>
      </w:r>
    </w:p>
    <w:p w14:paraId="282A5B18" w14:textId="7BF56CE0" w:rsidR="004C7335" w:rsidRDefault="004C7335" w:rsidP="00FE7EF6">
      <w:pPr>
        <w:rPr>
          <w:rFonts w:eastAsia="SimSun"/>
          <w:lang w:eastAsia="zh-CN"/>
        </w:rPr>
      </w:pPr>
    </w:p>
    <w:p w14:paraId="45621B63" w14:textId="43E1897A" w:rsidR="00716EC4" w:rsidRPr="00E307EF" w:rsidRDefault="00CD460D" w:rsidP="00E307EF">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6. </w:t>
      </w:r>
      <w:r w:rsidR="004C7335">
        <w:rPr>
          <w:rFonts w:eastAsia="SimSun"/>
          <w:lang w:val="en-US" w:eastAsia="zh-CN"/>
        </w:rPr>
        <w:t>Appendix</w:t>
      </w:r>
    </w:p>
    <w:p w14:paraId="4F44F929" w14:textId="77777777" w:rsidR="008A750F" w:rsidRDefault="008A750F" w:rsidP="008A750F">
      <w:pPr>
        <w:pStyle w:val="Text"/>
      </w:pPr>
    </w:p>
    <w:p w14:paraId="1DBD0FEA" w14:textId="59BFD210" w:rsidR="00716EC4" w:rsidRDefault="00716EC4" w:rsidP="008A750F">
      <w:pPr>
        <w:jc w:val="center"/>
        <w:rPr>
          <w:rFonts w:eastAsia="SimSun"/>
          <w:lang w:val="en-US" w:eastAsia="zh-CN"/>
        </w:rPr>
      </w:pPr>
    </w:p>
    <w:tbl>
      <w:tblPr>
        <w:tblStyle w:val="TableGrid"/>
        <w:tblW w:w="0" w:type="auto"/>
        <w:jc w:val="center"/>
        <w:tblLook w:val="04A0" w:firstRow="1" w:lastRow="0" w:firstColumn="1" w:lastColumn="0" w:noHBand="0" w:noVBand="1"/>
      </w:tblPr>
      <w:tblGrid>
        <w:gridCol w:w="1900"/>
        <w:gridCol w:w="1901"/>
        <w:gridCol w:w="1901"/>
        <w:gridCol w:w="1901"/>
      </w:tblGrid>
      <w:tr w:rsidR="00B42983" w:rsidRPr="00AE01C3" w14:paraId="60DA7297" w14:textId="77777777" w:rsidTr="00F96C4D">
        <w:trPr>
          <w:jc w:val="center"/>
        </w:trPr>
        <w:tc>
          <w:tcPr>
            <w:tcW w:w="7603" w:type="dxa"/>
            <w:gridSpan w:val="4"/>
            <w:tcBorders>
              <w:top w:val="nil"/>
              <w:left w:val="nil"/>
              <w:right w:val="nil"/>
            </w:tcBorders>
            <w:shd w:val="clear" w:color="auto" w:fill="FFFFFF"/>
          </w:tcPr>
          <w:p w14:paraId="1C757371" w14:textId="279442C6" w:rsidR="00B42983" w:rsidRPr="00AE01C3" w:rsidRDefault="00B42983" w:rsidP="00F96C4D">
            <w:pPr>
              <w:widowControl w:val="0"/>
              <w:wordWrap w:val="0"/>
              <w:autoSpaceDE w:val="0"/>
              <w:autoSpaceDN w:val="0"/>
              <w:jc w:val="center"/>
              <w:rPr>
                <w:rFonts w:eastAsia="Malgun Gothic"/>
                <w:szCs w:val="20"/>
                <w:lang w:eastAsia="ko-KR"/>
              </w:rPr>
            </w:pPr>
            <w:r>
              <w:rPr>
                <w:rFonts w:eastAsia="Malgun Gothic"/>
                <w:szCs w:val="20"/>
                <w:lang w:eastAsia="ko-KR"/>
              </w:rPr>
              <w:t>Table 4</w:t>
            </w:r>
            <w:r w:rsidRPr="00AE01C3">
              <w:rPr>
                <w:rFonts w:eastAsia="Malgun Gothic"/>
                <w:szCs w:val="20"/>
                <w:lang w:eastAsia="ko-KR"/>
              </w:rPr>
              <w:t xml:space="preserve">A. </w:t>
            </w:r>
            <w:r w:rsidRPr="00AE01C3">
              <w:rPr>
                <w:rFonts w:eastAsia="Malgun Gothic" w:hint="eastAsia"/>
                <w:szCs w:val="20"/>
                <w:lang w:eastAsia="ko-KR"/>
              </w:rPr>
              <w:t>Power consumption model</w:t>
            </w:r>
          </w:p>
        </w:tc>
      </w:tr>
      <w:tr w:rsidR="00B42983" w:rsidRPr="00AE01C3" w14:paraId="26266AAB" w14:textId="77777777" w:rsidTr="00F96C4D">
        <w:trPr>
          <w:jc w:val="center"/>
        </w:trPr>
        <w:tc>
          <w:tcPr>
            <w:tcW w:w="1900" w:type="dxa"/>
            <w:shd w:val="clear" w:color="auto" w:fill="BFBFBF"/>
            <w:vAlign w:val="center"/>
          </w:tcPr>
          <w:p w14:paraId="376B0211" w14:textId="77777777" w:rsidR="00B42983" w:rsidRPr="00F80980" w:rsidRDefault="00B42983"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Power state</w:t>
            </w:r>
          </w:p>
        </w:tc>
        <w:tc>
          <w:tcPr>
            <w:tcW w:w="1901" w:type="dxa"/>
            <w:shd w:val="clear" w:color="auto" w:fill="BFBFBF"/>
            <w:vAlign w:val="center"/>
          </w:tcPr>
          <w:p w14:paraId="1F3B1FA4" w14:textId="77777777" w:rsidR="00B42983" w:rsidRPr="00F80980" w:rsidRDefault="00B42983"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Relative power</w:t>
            </w:r>
          </w:p>
        </w:tc>
        <w:tc>
          <w:tcPr>
            <w:tcW w:w="1901" w:type="dxa"/>
            <w:shd w:val="clear" w:color="auto" w:fill="BFBFBF"/>
            <w:vAlign w:val="center"/>
          </w:tcPr>
          <w:p w14:paraId="3A39ABC6" w14:textId="77777777" w:rsidR="00B42983" w:rsidRPr="00F80980" w:rsidRDefault="00B42983"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Transition energy</w:t>
            </w:r>
          </w:p>
        </w:tc>
        <w:tc>
          <w:tcPr>
            <w:tcW w:w="1901" w:type="dxa"/>
            <w:shd w:val="clear" w:color="auto" w:fill="BFBFBF"/>
            <w:vAlign w:val="center"/>
          </w:tcPr>
          <w:p w14:paraId="517F928F" w14:textId="77777777" w:rsidR="00B42983" w:rsidRPr="00F80980" w:rsidRDefault="00B42983"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Transition time</w:t>
            </w:r>
          </w:p>
        </w:tc>
      </w:tr>
      <w:tr w:rsidR="00B42983" w:rsidRPr="00AE01C3" w14:paraId="18D0C9F4" w14:textId="77777777" w:rsidTr="00F96C4D">
        <w:trPr>
          <w:jc w:val="center"/>
        </w:trPr>
        <w:tc>
          <w:tcPr>
            <w:tcW w:w="1900" w:type="dxa"/>
            <w:shd w:val="clear" w:color="auto" w:fill="D9D9D9"/>
          </w:tcPr>
          <w:p w14:paraId="2AD6D91F"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Deep sleep</w:t>
            </w:r>
          </w:p>
        </w:tc>
        <w:tc>
          <w:tcPr>
            <w:tcW w:w="1901" w:type="dxa"/>
            <w:vAlign w:val="center"/>
          </w:tcPr>
          <w:p w14:paraId="0F543A2E"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1</w:t>
            </w:r>
          </w:p>
        </w:tc>
        <w:tc>
          <w:tcPr>
            <w:tcW w:w="1901" w:type="dxa"/>
            <w:vAlign w:val="center"/>
          </w:tcPr>
          <w:p w14:paraId="2D48A7DE"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450</w:t>
            </w:r>
          </w:p>
        </w:tc>
        <w:tc>
          <w:tcPr>
            <w:tcW w:w="1901" w:type="dxa"/>
            <w:vAlign w:val="center"/>
          </w:tcPr>
          <w:p w14:paraId="575CA91E"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20</w:t>
            </w:r>
          </w:p>
        </w:tc>
      </w:tr>
      <w:tr w:rsidR="00B42983" w:rsidRPr="00AE01C3" w14:paraId="2E8502BB" w14:textId="77777777" w:rsidTr="00F96C4D">
        <w:trPr>
          <w:jc w:val="center"/>
        </w:trPr>
        <w:tc>
          <w:tcPr>
            <w:tcW w:w="1900" w:type="dxa"/>
            <w:shd w:val="clear" w:color="auto" w:fill="D9D9D9"/>
          </w:tcPr>
          <w:p w14:paraId="1CE05841"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Light sleep</w:t>
            </w:r>
          </w:p>
        </w:tc>
        <w:tc>
          <w:tcPr>
            <w:tcW w:w="1901" w:type="dxa"/>
            <w:vAlign w:val="center"/>
          </w:tcPr>
          <w:p w14:paraId="65A67B72"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20</w:t>
            </w:r>
          </w:p>
        </w:tc>
        <w:tc>
          <w:tcPr>
            <w:tcW w:w="1901" w:type="dxa"/>
            <w:vAlign w:val="center"/>
          </w:tcPr>
          <w:p w14:paraId="3EDAA958"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100</w:t>
            </w:r>
          </w:p>
        </w:tc>
        <w:tc>
          <w:tcPr>
            <w:tcW w:w="1901" w:type="dxa"/>
            <w:vAlign w:val="center"/>
          </w:tcPr>
          <w:p w14:paraId="659F6225"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6</w:t>
            </w:r>
          </w:p>
        </w:tc>
      </w:tr>
      <w:tr w:rsidR="00B42983" w:rsidRPr="00AE01C3" w14:paraId="6745305B" w14:textId="77777777" w:rsidTr="00F96C4D">
        <w:trPr>
          <w:jc w:val="center"/>
        </w:trPr>
        <w:tc>
          <w:tcPr>
            <w:tcW w:w="1900" w:type="dxa"/>
            <w:shd w:val="clear" w:color="auto" w:fill="D9D9D9"/>
          </w:tcPr>
          <w:p w14:paraId="3FC678E1"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lastRenderedPageBreak/>
              <w:t>Micro sleep</w:t>
            </w:r>
          </w:p>
        </w:tc>
        <w:tc>
          <w:tcPr>
            <w:tcW w:w="1901" w:type="dxa"/>
            <w:vAlign w:val="center"/>
          </w:tcPr>
          <w:p w14:paraId="3C182B60"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45</w:t>
            </w:r>
          </w:p>
        </w:tc>
        <w:tc>
          <w:tcPr>
            <w:tcW w:w="1901" w:type="dxa"/>
            <w:vAlign w:val="center"/>
          </w:tcPr>
          <w:p w14:paraId="0644E156"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0</w:t>
            </w:r>
          </w:p>
        </w:tc>
        <w:tc>
          <w:tcPr>
            <w:tcW w:w="1901" w:type="dxa"/>
            <w:vAlign w:val="center"/>
          </w:tcPr>
          <w:p w14:paraId="1B856375"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0</w:t>
            </w:r>
          </w:p>
        </w:tc>
      </w:tr>
      <w:tr w:rsidR="00B42983" w:rsidRPr="00AE01C3" w14:paraId="457B55A6" w14:textId="77777777" w:rsidTr="00F96C4D">
        <w:trPr>
          <w:jc w:val="center"/>
        </w:trPr>
        <w:tc>
          <w:tcPr>
            <w:tcW w:w="1900" w:type="dxa"/>
            <w:shd w:val="clear" w:color="auto" w:fill="D9D9D9"/>
          </w:tcPr>
          <w:p w14:paraId="645CFD61"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PDCCH-only</w:t>
            </w:r>
          </w:p>
        </w:tc>
        <w:tc>
          <w:tcPr>
            <w:tcW w:w="1901" w:type="dxa"/>
            <w:vAlign w:val="center"/>
          </w:tcPr>
          <w:p w14:paraId="5E7168C6"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100</w:t>
            </w:r>
          </w:p>
        </w:tc>
        <w:tc>
          <w:tcPr>
            <w:tcW w:w="1901" w:type="dxa"/>
            <w:vAlign w:val="center"/>
          </w:tcPr>
          <w:p w14:paraId="3FCD5B68"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w:t>
            </w:r>
          </w:p>
        </w:tc>
        <w:tc>
          <w:tcPr>
            <w:tcW w:w="1901" w:type="dxa"/>
            <w:vAlign w:val="center"/>
          </w:tcPr>
          <w:p w14:paraId="443878B3"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w:t>
            </w:r>
          </w:p>
        </w:tc>
      </w:tr>
      <w:tr w:rsidR="00B42983" w:rsidRPr="00AE01C3" w14:paraId="3D6C4992" w14:textId="77777777" w:rsidTr="00F96C4D">
        <w:trPr>
          <w:jc w:val="center"/>
        </w:trPr>
        <w:tc>
          <w:tcPr>
            <w:tcW w:w="1900" w:type="dxa"/>
            <w:shd w:val="clear" w:color="auto" w:fill="D9D9D9"/>
          </w:tcPr>
          <w:p w14:paraId="2791AD5A"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PDCCH + PDSCH</w:t>
            </w:r>
          </w:p>
        </w:tc>
        <w:tc>
          <w:tcPr>
            <w:tcW w:w="1901" w:type="dxa"/>
            <w:vAlign w:val="center"/>
          </w:tcPr>
          <w:p w14:paraId="1AB42CB1"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300</w:t>
            </w:r>
          </w:p>
        </w:tc>
        <w:tc>
          <w:tcPr>
            <w:tcW w:w="1901" w:type="dxa"/>
            <w:vAlign w:val="center"/>
          </w:tcPr>
          <w:p w14:paraId="0D23315C"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w:t>
            </w:r>
          </w:p>
        </w:tc>
        <w:tc>
          <w:tcPr>
            <w:tcW w:w="1901" w:type="dxa"/>
            <w:vAlign w:val="center"/>
          </w:tcPr>
          <w:p w14:paraId="1A294C99" w14:textId="77777777" w:rsidR="00B42983" w:rsidRPr="00AE01C3" w:rsidRDefault="00B42983" w:rsidP="00F96C4D">
            <w:pPr>
              <w:widowControl w:val="0"/>
              <w:wordWrap w:val="0"/>
              <w:autoSpaceDE w:val="0"/>
              <w:autoSpaceDN w:val="0"/>
              <w:jc w:val="center"/>
              <w:rPr>
                <w:rFonts w:eastAsia="Malgun Gothic"/>
                <w:szCs w:val="20"/>
                <w:lang w:eastAsia="ko-KR"/>
              </w:rPr>
            </w:pPr>
            <w:r w:rsidRPr="00AE01C3">
              <w:rPr>
                <w:rFonts w:eastAsia="Malgun Gothic" w:hint="eastAsia"/>
                <w:szCs w:val="20"/>
                <w:lang w:eastAsia="ko-KR"/>
              </w:rPr>
              <w:t>-</w:t>
            </w:r>
          </w:p>
        </w:tc>
      </w:tr>
      <w:tr w:rsidR="00F96C4D" w:rsidRPr="00AE01C3" w14:paraId="18F07C82" w14:textId="77777777" w:rsidTr="00F96C4D">
        <w:trPr>
          <w:jc w:val="center"/>
        </w:trPr>
        <w:tc>
          <w:tcPr>
            <w:tcW w:w="1900" w:type="dxa"/>
            <w:shd w:val="clear" w:color="auto" w:fill="D9D9D9"/>
          </w:tcPr>
          <w:p w14:paraId="5DDD6EBE" w14:textId="37B7D263" w:rsidR="00F96C4D" w:rsidRPr="00AE01C3" w:rsidRDefault="00F96C4D" w:rsidP="00F96C4D">
            <w:pPr>
              <w:widowControl w:val="0"/>
              <w:wordWrap w:val="0"/>
              <w:autoSpaceDE w:val="0"/>
              <w:autoSpaceDN w:val="0"/>
              <w:rPr>
                <w:rFonts w:eastAsia="Malgun Gothic"/>
                <w:szCs w:val="20"/>
                <w:lang w:eastAsia="ko-KR"/>
              </w:rPr>
            </w:pPr>
            <w:r>
              <w:rPr>
                <w:rFonts w:eastAsia="Malgun Gothic"/>
                <w:szCs w:val="20"/>
                <w:lang w:eastAsia="ko-KR"/>
              </w:rPr>
              <w:t>PDSCH only</w:t>
            </w:r>
          </w:p>
        </w:tc>
        <w:tc>
          <w:tcPr>
            <w:tcW w:w="1901" w:type="dxa"/>
            <w:vAlign w:val="center"/>
          </w:tcPr>
          <w:p w14:paraId="12EE536E" w14:textId="3421D969" w:rsidR="00F96C4D" w:rsidRPr="00AE01C3" w:rsidRDefault="00F96C4D" w:rsidP="00F96C4D">
            <w:pPr>
              <w:widowControl w:val="0"/>
              <w:wordWrap w:val="0"/>
              <w:autoSpaceDE w:val="0"/>
              <w:autoSpaceDN w:val="0"/>
              <w:jc w:val="center"/>
              <w:rPr>
                <w:rFonts w:eastAsia="Malgun Gothic"/>
                <w:szCs w:val="20"/>
                <w:lang w:eastAsia="ko-KR"/>
              </w:rPr>
            </w:pPr>
            <w:r>
              <w:rPr>
                <w:rFonts w:eastAsia="Malgun Gothic"/>
                <w:szCs w:val="20"/>
                <w:lang w:eastAsia="ko-KR"/>
              </w:rPr>
              <w:t>280</w:t>
            </w:r>
          </w:p>
        </w:tc>
        <w:tc>
          <w:tcPr>
            <w:tcW w:w="1901" w:type="dxa"/>
            <w:vAlign w:val="center"/>
          </w:tcPr>
          <w:p w14:paraId="5C0365B8" w14:textId="77777777" w:rsidR="00F96C4D" w:rsidRPr="00AE01C3" w:rsidRDefault="00F96C4D" w:rsidP="00F96C4D">
            <w:pPr>
              <w:widowControl w:val="0"/>
              <w:wordWrap w:val="0"/>
              <w:autoSpaceDE w:val="0"/>
              <w:autoSpaceDN w:val="0"/>
              <w:jc w:val="center"/>
              <w:rPr>
                <w:rFonts w:eastAsia="Malgun Gothic"/>
                <w:szCs w:val="20"/>
                <w:lang w:eastAsia="ko-KR"/>
              </w:rPr>
            </w:pPr>
          </w:p>
        </w:tc>
        <w:tc>
          <w:tcPr>
            <w:tcW w:w="1901" w:type="dxa"/>
            <w:vAlign w:val="center"/>
          </w:tcPr>
          <w:p w14:paraId="09623DFB" w14:textId="77777777" w:rsidR="00F96C4D" w:rsidRPr="00AE01C3" w:rsidRDefault="00F96C4D" w:rsidP="00F96C4D">
            <w:pPr>
              <w:widowControl w:val="0"/>
              <w:wordWrap w:val="0"/>
              <w:autoSpaceDE w:val="0"/>
              <w:autoSpaceDN w:val="0"/>
              <w:jc w:val="center"/>
              <w:rPr>
                <w:rFonts w:eastAsia="Malgun Gothic"/>
                <w:szCs w:val="20"/>
                <w:lang w:eastAsia="ko-KR"/>
              </w:rPr>
            </w:pPr>
          </w:p>
        </w:tc>
      </w:tr>
      <w:tr w:rsidR="00B42983" w:rsidRPr="00AE01C3" w14:paraId="472376C1" w14:textId="77777777" w:rsidTr="00F96C4D">
        <w:trPr>
          <w:jc w:val="center"/>
        </w:trPr>
        <w:tc>
          <w:tcPr>
            <w:tcW w:w="7603" w:type="dxa"/>
            <w:gridSpan w:val="4"/>
            <w:tcBorders>
              <w:left w:val="nil"/>
              <w:right w:val="nil"/>
            </w:tcBorders>
          </w:tcPr>
          <w:p w14:paraId="7E4F4485" w14:textId="77777777" w:rsidR="00B42983" w:rsidRPr="00AE01C3" w:rsidRDefault="00B42983" w:rsidP="00F96C4D">
            <w:pPr>
              <w:widowControl w:val="0"/>
              <w:wordWrap w:val="0"/>
              <w:autoSpaceDE w:val="0"/>
              <w:autoSpaceDN w:val="0"/>
              <w:jc w:val="center"/>
              <w:rPr>
                <w:rFonts w:eastAsia="Malgun Gothic"/>
                <w:szCs w:val="20"/>
                <w:lang w:eastAsia="ko-KR"/>
              </w:rPr>
            </w:pPr>
          </w:p>
          <w:p w14:paraId="4204A464" w14:textId="6B70DDA0" w:rsidR="00B42983" w:rsidRPr="00AE01C3" w:rsidRDefault="00B42983" w:rsidP="00F96C4D">
            <w:pPr>
              <w:widowControl w:val="0"/>
              <w:wordWrap w:val="0"/>
              <w:autoSpaceDE w:val="0"/>
              <w:autoSpaceDN w:val="0"/>
              <w:jc w:val="center"/>
              <w:rPr>
                <w:rFonts w:eastAsia="Malgun Gothic"/>
                <w:szCs w:val="20"/>
                <w:lang w:eastAsia="ko-KR"/>
              </w:rPr>
            </w:pPr>
            <w:r>
              <w:rPr>
                <w:rFonts w:eastAsia="Malgun Gothic"/>
                <w:szCs w:val="20"/>
                <w:lang w:eastAsia="ko-KR"/>
              </w:rPr>
              <w:t>Table 4</w:t>
            </w:r>
            <w:r w:rsidRPr="00AE01C3">
              <w:rPr>
                <w:rFonts w:eastAsia="Malgun Gothic"/>
                <w:szCs w:val="20"/>
                <w:lang w:eastAsia="ko-KR"/>
              </w:rPr>
              <w:t xml:space="preserve">B. </w:t>
            </w:r>
            <w:r w:rsidRPr="00AE01C3">
              <w:rPr>
                <w:rFonts w:eastAsia="Malgun Gothic" w:hint="eastAsia"/>
                <w:szCs w:val="20"/>
                <w:lang w:eastAsia="ko-KR"/>
              </w:rPr>
              <w:t>P</w:t>
            </w:r>
            <w:r w:rsidRPr="00AE01C3">
              <w:rPr>
                <w:rFonts w:eastAsia="Malgun Gothic"/>
                <w:szCs w:val="20"/>
                <w:lang w:eastAsia="ko-KR"/>
              </w:rPr>
              <w:t>ower scaling model</w:t>
            </w:r>
          </w:p>
        </w:tc>
      </w:tr>
      <w:tr w:rsidR="00B42983" w:rsidRPr="00AE01C3" w14:paraId="14558882" w14:textId="77777777" w:rsidTr="00F96C4D">
        <w:trPr>
          <w:jc w:val="center"/>
        </w:trPr>
        <w:tc>
          <w:tcPr>
            <w:tcW w:w="1900" w:type="dxa"/>
            <w:shd w:val="clear" w:color="auto" w:fill="BFBFBF"/>
            <w:vAlign w:val="center"/>
          </w:tcPr>
          <w:p w14:paraId="368FAF91" w14:textId="77777777" w:rsidR="00B42983" w:rsidRPr="00F80980" w:rsidRDefault="00B42983"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Scaling parameters</w:t>
            </w:r>
          </w:p>
        </w:tc>
        <w:tc>
          <w:tcPr>
            <w:tcW w:w="5703" w:type="dxa"/>
            <w:gridSpan w:val="3"/>
            <w:shd w:val="clear" w:color="auto" w:fill="BFBFBF"/>
            <w:vAlign w:val="center"/>
          </w:tcPr>
          <w:p w14:paraId="414F2544" w14:textId="77777777" w:rsidR="00B42983" w:rsidRPr="00F80980" w:rsidRDefault="00B42983"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Scaling model</w:t>
            </w:r>
          </w:p>
        </w:tc>
      </w:tr>
      <w:tr w:rsidR="00B42983" w:rsidRPr="00AE01C3" w14:paraId="16807065" w14:textId="77777777" w:rsidTr="00F96C4D">
        <w:trPr>
          <w:jc w:val="center"/>
        </w:trPr>
        <w:tc>
          <w:tcPr>
            <w:tcW w:w="1900" w:type="dxa"/>
            <w:shd w:val="clear" w:color="auto" w:fill="D9D9D9"/>
            <w:vAlign w:val="center"/>
          </w:tcPr>
          <w:p w14:paraId="30629ECC"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Bandwidth</w:t>
            </w:r>
          </w:p>
        </w:tc>
        <w:tc>
          <w:tcPr>
            <w:tcW w:w="5703" w:type="dxa"/>
            <w:gridSpan w:val="3"/>
          </w:tcPr>
          <w:p w14:paraId="5272BB18"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szCs w:val="20"/>
                <w:lang w:eastAsia="ko-KR"/>
              </w:rPr>
              <w:t>X MHz power = 0.4 + 0.6 × (X -20) / 80</w:t>
            </w:r>
          </w:p>
        </w:tc>
      </w:tr>
      <w:tr w:rsidR="00B42983" w:rsidRPr="00AE01C3" w14:paraId="282B1082" w14:textId="77777777" w:rsidTr="00F96C4D">
        <w:trPr>
          <w:jc w:val="center"/>
        </w:trPr>
        <w:tc>
          <w:tcPr>
            <w:tcW w:w="1900" w:type="dxa"/>
            <w:shd w:val="clear" w:color="auto" w:fill="D9D9D9"/>
            <w:vAlign w:val="center"/>
          </w:tcPr>
          <w:p w14:paraId="5864A303"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Carrier aggregation</w:t>
            </w:r>
          </w:p>
        </w:tc>
        <w:tc>
          <w:tcPr>
            <w:tcW w:w="5703" w:type="dxa"/>
            <w:gridSpan w:val="3"/>
          </w:tcPr>
          <w:p w14:paraId="27CE9F81"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szCs w:val="20"/>
                <w:lang w:eastAsia="ko-KR"/>
              </w:rPr>
              <w:t xml:space="preserve">2 </w:t>
            </w:r>
            <w:r>
              <w:rPr>
                <w:rFonts w:eastAsia="Malgun Gothic"/>
                <w:szCs w:val="20"/>
                <w:lang w:eastAsia="ko-KR"/>
              </w:rPr>
              <w:t>serving cells</w:t>
            </w:r>
            <w:r w:rsidRPr="00AE01C3">
              <w:rPr>
                <w:rFonts w:eastAsia="Malgun Gothic"/>
                <w:szCs w:val="20"/>
                <w:lang w:eastAsia="ko-KR"/>
              </w:rPr>
              <w:t xml:space="preserve"> = 1.7 × 1 </w:t>
            </w:r>
            <w:r>
              <w:rPr>
                <w:rFonts w:eastAsia="Malgun Gothic"/>
                <w:szCs w:val="20"/>
                <w:lang w:eastAsia="ko-KR"/>
              </w:rPr>
              <w:t>serving cell</w:t>
            </w:r>
          </w:p>
          <w:p w14:paraId="3CC9E38B"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szCs w:val="20"/>
                <w:lang w:eastAsia="ko-KR"/>
              </w:rPr>
              <w:t xml:space="preserve">4 </w:t>
            </w:r>
            <w:r>
              <w:rPr>
                <w:rFonts w:eastAsia="Malgun Gothic"/>
                <w:szCs w:val="20"/>
                <w:lang w:eastAsia="ko-KR"/>
              </w:rPr>
              <w:t>serving cells</w:t>
            </w:r>
            <w:r w:rsidRPr="00AE01C3">
              <w:rPr>
                <w:rFonts w:eastAsia="Malgun Gothic"/>
                <w:szCs w:val="20"/>
                <w:lang w:eastAsia="ko-KR"/>
              </w:rPr>
              <w:t xml:space="preserve"> = 3.4 × 1 </w:t>
            </w:r>
            <w:r>
              <w:rPr>
                <w:rFonts w:eastAsia="Malgun Gothic"/>
                <w:szCs w:val="20"/>
                <w:lang w:eastAsia="ko-KR"/>
              </w:rPr>
              <w:t>serving cell</w:t>
            </w:r>
          </w:p>
        </w:tc>
      </w:tr>
      <w:tr w:rsidR="00B42983" w:rsidRPr="00AE01C3" w14:paraId="0D330DEA" w14:textId="77777777" w:rsidTr="00F96C4D">
        <w:trPr>
          <w:jc w:val="center"/>
        </w:trPr>
        <w:tc>
          <w:tcPr>
            <w:tcW w:w="1900" w:type="dxa"/>
            <w:shd w:val="clear" w:color="auto" w:fill="D9D9D9"/>
            <w:vAlign w:val="center"/>
          </w:tcPr>
          <w:p w14:paraId="172509DF"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Antenna</w:t>
            </w:r>
          </w:p>
        </w:tc>
        <w:tc>
          <w:tcPr>
            <w:tcW w:w="5703" w:type="dxa"/>
            <w:gridSpan w:val="3"/>
          </w:tcPr>
          <w:p w14:paraId="02F85DCC"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szCs w:val="20"/>
                <w:lang w:eastAsia="ko-KR"/>
              </w:rPr>
              <w:t>2 Rx power = 0.7 × 4 Rx power</w:t>
            </w:r>
          </w:p>
        </w:tc>
      </w:tr>
      <w:tr w:rsidR="00B42983" w:rsidRPr="00AE01C3" w14:paraId="6EF6FF10" w14:textId="77777777" w:rsidTr="00F96C4D">
        <w:trPr>
          <w:jc w:val="center"/>
        </w:trPr>
        <w:tc>
          <w:tcPr>
            <w:tcW w:w="1900" w:type="dxa"/>
            <w:shd w:val="clear" w:color="auto" w:fill="D9D9D9"/>
            <w:vAlign w:val="center"/>
          </w:tcPr>
          <w:p w14:paraId="7AA98354"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Cross-slot scheduling</w:t>
            </w:r>
          </w:p>
        </w:tc>
        <w:tc>
          <w:tcPr>
            <w:tcW w:w="5703" w:type="dxa"/>
            <w:gridSpan w:val="3"/>
          </w:tcPr>
          <w:p w14:paraId="54201CA0"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szCs w:val="20"/>
                <w:lang w:eastAsia="ko-KR"/>
              </w:rPr>
              <w:t>Power for PDCCH-only state of cross-slot scheduling is 0.7 × power for same-slot scheduling</w:t>
            </w:r>
          </w:p>
        </w:tc>
      </w:tr>
      <w:tr w:rsidR="00B42983" w:rsidRPr="00AE01C3" w14:paraId="4EB58DF1" w14:textId="77777777" w:rsidTr="00F96C4D">
        <w:trPr>
          <w:jc w:val="center"/>
        </w:trPr>
        <w:tc>
          <w:tcPr>
            <w:tcW w:w="1900" w:type="dxa"/>
            <w:shd w:val="clear" w:color="auto" w:fill="D9D9D9"/>
            <w:vAlign w:val="center"/>
          </w:tcPr>
          <w:p w14:paraId="14A3F9F5"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hint="eastAsia"/>
                <w:szCs w:val="20"/>
                <w:lang w:eastAsia="ko-KR"/>
              </w:rPr>
              <w:t>Nu</w:t>
            </w:r>
            <w:r w:rsidRPr="00AE01C3">
              <w:rPr>
                <w:rFonts w:eastAsia="Malgun Gothic"/>
                <w:szCs w:val="20"/>
                <w:lang w:eastAsia="ko-KR"/>
              </w:rPr>
              <w:t>mber of PDCCH candidates</w:t>
            </w:r>
          </w:p>
        </w:tc>
        <w:tc>
          <w:tcPr>
            <w:tcW w:w="5703" w:type="dxa"/>
            <w:gridSpan w:val="3"/>
          </w:tcPr>
          <w:p w14:paraId="71B8EA44"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szCs w:val="20"/>
                <w:lang w:eastAsia="ko-KR"/>
              </w:rPr>
              <w:t xml:space="preserve">P(α) = α ∙ Pt + (1 – α) ∙ 0.7Pt where </w:t>
            </w:r>
          </w:p>
          <w:p w14:paraId="5E0030BB"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szCs w:val="20"/>
                <w:lang w:eastAsia="ko-KR"/>
              </w:rPr>
              <w:t>- α is the ratio of PDCCH candidates to the maximum number of PDCCH candidates.</w:t>
            </w:r>
          </w:p>
          <w:p w14:paraId="485A63DA" w14:textId="77777777" w:rsidR="00B42983" w:rsidRPr="00AE01C3" w:rsidRDefault="00B42983" w:rsidP="00F96C4D">
            <w:pPr>
              <w:widowControl w:val="0"/>
              <w:wordWrap w:val="0"/>
              <w:autoSpaceDE w:val="0"/>
              <w:autoSpaceDN w:val="0"/>
              <w:rPr>
                <w:rFonts w:eastAsia="Malgun Gothic"/>
                <w:szCs w:val="20"/>
                <w:lang w:eastAsia="ko-KR"/>
              </w:rPr>
            </w:pPr>
            <w:r w:rsidRPr="00AE01C3">
              <w:rPr>
                <w:rFonts w:eastAsia="Malgun Gothic"/>
                <w:szCs w:val="20"/>
                <w:lang w:eastAsia="ko-KR"/>
              </w:rPr>
              <w:t>- Pt is the PDCCH-only power for same-slot scheduling.</w:t>
            </w:r>
          </w:p>
        </w:tc>
      </w:tr>
    </w:tbl>
    <w:p w14:paraId="558259E1" w14:textId="0CFCD10F" w:rsidR="00DC1306" w:rsidRDefault="00DC1306" w:rsidP="00FE7EF6">
      <w:pPr>
        <w:rPr>
          <w:rFonts w:eastAsia="SimSun"/>
          <w:lang w:eastAsia="zh-CN"/>
        </w:rPr>
      </w:pPr>
    </w:p>
    <w:p w14:paraId="2B6404A5" w14:textId="3712FBA5" w:rsidR="00DC1306" w:rsidRDefault="00DC1306" w:rsidP="00DC1306">
      <w:pPr>
        <w:jc w:val="center"/>
        <w:rPr>
          <w:rFonts w:eastAsia="SimSun"/>
          <w:lang w:eastAsia="zh-CN"/>
        </w:rPr>
      </w:pPr>
    </w:p>
    <w:p w14:paraId="52C83FF1" w14:textId="56E3981B" w:rsidR="00DC1306" w:rsidRDefault="00DC1306" w:rsidP="00DC1306">
      <w:pPr>
        <w:jc w:val="center"/>
        <w:rPr>
          <w:rFonts w:eastAsia="SimSun"/>
          <w:lang w:eastAsia="zh-CN"/>
        </w:rPr>
      </w:pPr>
      <w:r>
        <w:rPr>
          <w:rFonts w:eastAsia="SimSun"/>
          <w:lang w:eastAsia="zh-CN"/>
        </w:rPr>
        <w:t>Table 5. Baseline configuration</w:t>
      </w:r>
    </w:p>
    <w:tbl>
      <w:tblPr>
        <w:tblStyle w:val="TableGrid"/>
        <w:tblW w:w="0" w:type="auto"/>
        <w:jc w:val="center"/>
        <w:tblLook w:val="04A0" w:firstRow="1" w:lastRow="0" w:firstColumn="1" w:lastColumn="0" w:noHBand="0" w:noVBand="1"/>
      </w:tblPr>
      <w:tblGrid>
        <w:gridCol w:w="1072"/>
        <w:gridCol w:w="2433"/>
        <w:gridCol w:w="3150"/>
        <w:gridCol w:w="2976"/>
      </w:tblGrid>
      <w:tr w:rsidR="00DC1306" w:rsidRPr="00F80980" w14:paraId="22A124DE" w14:textId="77777777" w:rsidTr="00E307EF">
        <w:trPr>
          <w:jc w:val="center"/>
        </w:trPr>
        <w:tc>
          <w:tcPr>
            <w:tcW w:w="3505" w:type="dxa"/>
            <w:gridSpan w:val="2"/>
            <w:shd w:val="clear" w:color="auto" w:fill="BFBFBF"/>
          </w:tcPr>
          <w:p w14:paraId="5783BB1C" w14:textId="79B31DFA" w:rsidR="00DC1306" w:rsidRPr="00F80980" w:rsidRDefault="00DC1306" w:rsidP="00F96C4D">
            <w:pPr>
              <w:widowControl w:val="0"/>
              <w:wordWrap w:val="0"/>
              <w:autoSpaceDE w:val="0"/>
              <w:autoSpaceDN w:val="0"/>
              <w:jc w:val="center"/>
              <w:rPr>
                <w:rFonts w:eastAsia="Malgun Gothic"/>
                <w:b/>
                <w:szCs w:val="20"/>
                <w:lang w:eastAsia="ko-KR"/>
              </w:rPr>
            </w:pPr>
            <w:r w:rsidRPr="00F80980">
              <w:rPr>
                <w:rFonts w:eastAsia="Malgun Gothic"/>
                <w:b/>
                <w:szCs w:val="20"/>
                <w:lang w:eastAsia="ko-KR"/>
              </w:rPr>
              <w:t>Application</w:t>
            </w:r>
          </w:p>
        </w:tc>
        <w:tc>
          <w:tcPr>
            <w:tcW w:w="3150" w:type="dxa"/>
            <w:shd w:val="clear" w:color="auto" w:fill="BFBFBF"/>
            <w:vAlign w:val="center"/>
          </w:tcPr>
          <w:p w14:paraId="73AE129C" w14:textId="77777777" w:rsidR="00DC1306" w:rsidRPr="00F80980" w:rsidRDefault="00DC1306" w:rsidP="00F96C4D">
            <w:pPr>
              <w:widowControl w:val="0"/>
              <w:wordWrap w:val="0"/>
              <w:autoSpaceDE w:val="0"/>
              <w:autoSpaceDN w:val="0"/>
              <w:jc w:val="center"/>
              <w:rPr>
                <w:rFonts w:eastAsia="Malgun Gothic"/>
                <w:b/>
                <w:szCs w:val="20"/>
                <w:lang w:eastAsia="ko-KR"/>
              </w:rPr>
            </w:pPr>
            <w:r>
              <w:rPr>
                <w:rFonts w:eastAsia="Malgun Gothic"/>
                <w:b/>
                <w:szCs w:val="20"/>
                <w:lang w:eastAsia="ko-KR"/>
              </w:rPr>
              <w:t>FR1</w:t>
            </w:r>
          </w:p>
        </w:tc>
        <w:tc>
          <w:tcPr>
            <w:tcW w:w="2976" w:type="dxa"/>
            <w:shd w:val="clear" w:color="auto" w:fill="BFBFBF"/>
            <w:vAlign w:val="center"/>
          </w:tcPr>
          <w:p w14:paraId="780CEB05" w14:textId="77777777" w:rsidR="00DC1306" w:rsidRPr="00F80980" w:rsidRDefault="00DC1306" w:rsidP="00F96C4D">
            <w:pPr>
              <w:widowControl w:val="0"/>
              <w:wordWrap w:val="0"/>
              <w:autoSpaceDE w:val="0"/>
              <w:autoSpaceDN w:val="0"/>
              <w:jc w:val="center"/>
              <w:rPr>
                <w:rFonts w:eastAsia="Malgun Gothic"/>
                <w:b/>
                <w:szCs w:val="20"/>
                <w:lang w:eastAsia="ko-KR"/>
              </w:rPr>
            </w:pPr>
            <w:r>
              <w:rPr>
                <w:rFonts w:eastAsia="Malgun Gothic"/>
                <w:b/>
                <w:szCs w:val="20"/>
                <w:lang w:eastAsia="ko-KR"/>
              </w:rPr>
              <w:t>FR2</w:t>
            </w:r>
          </w:p>
        </w:tc>
      </w:tr>
      <w:tr w:rsidR="00E307EF" w:rsidRPr="00AE01C3" w14:paraId="2F7C92B5" w14:textId="77777777" w:rsidTr="00E307EF">
        <w:trPr>
          <w:jc w:val="center"/>
        </w:trPr>
        <w:tc>
          <w:tcPr>
            <w:tcW w:w="1072" w:type="dxa"/>
            <w:vMerge w:val="restart"/>
            <w:shd w:val="clear" w:color="auto" w:fill="D9D9D9"/>
          </w:tcPr>
          <w:p w14:paraId="230C0830" w14:textId="77777777" w:rsidR="00E307EF" w:rsidRDefault="00E307EF" w:rsidP="00E307EF">
            <w:pPr>
              <w:widowControl w:val="0"/>
              <w:wordWrap w:val="0"/>
              <w:autoSpaceDE w:val="0"/>
              <w:autoSpaceDN w:val="0"/>
              <w:rPr>
                <w:rFonts w:eastAsia="Malgun Gothic"/>
                <w:szCs w:val="20"/>
                <w:lang w:eastAsia="ko-KR"/>
              </w:rPr>
            </w:pPr>
            <w:r>
              <w:rPr>
                <w:rFonts w:eastAsia="Malgun Gothic"/>
                <w:szCs w:val="20"/>
                <w:lang w:eastAsia="ko-KR"/>
              </w:rPr>
              <w:t>Downlink:</w:t>
            </w:r>
          </w:p>
          <w:p w14:paraId="45B430FA" w14:textId="6819061A" w:rsidR="00E307EF" w:rsidRPr="00AE01C3" w:rsidRDefault="00E307EF" w:rsidP="00E307EF">
            <w:pPr>
              <w:widowControl w:val="0"/>
              <w:wordWrap w:val="0"/>
              <w:autoSpaceDE w:val="0"/>
              <w:autoSpaceDN w:val="0"/>
              <w:rPr>
                <w:rFonts w:eastAsia="Malgun Gothic"/>
                <w:szCs w:val="20"/>
                <w:lang w:eastAsia="ko-KR"/>
              </w:rPr>
            </w:pPr>
            <w:r>
              <w:rPr>
                <w:rFonts w:eastAsia="Malgun Gothic"/>
                <w:szCs w:val="20"/>
                <w:lang w:eastAsia="ko-KR"/>
              </w:rPr>
              <w:t>TDD</w:t>
            </w:r>
          </w:p>
        </w:tc>
        <w:tc>
          <w:tcPr>
            <w:tcW w:w="2433" w:type="dxa"/>
            <w:shd w:val="clear" w:color="auto" w:fill="D9D9D9"/>
            <w:vAlign w:val="center"/>
          </w:tcPr>
          <w:p w14:paraId="1B100A7A" w14:textId="1DF6C377" w:rsidR="00E307EF" w:rsidRPr="00AE01C3" w:rsidRDefault="00E307EF" w:rsidP="00E307EF">
            <w:pPr>
              <w:widowControl w:val="0"/>
              <w:wordWrap w:val="0"/>
              <w:autoSpaceDE w:val="0"/>
              <w:autoSpaceDN w:val="0"/>
              <w:rPr>
                <w:rFonts w:eastAsia="Malgun Gothic"/>
                <w:szCs w:val="20"/>
                <w:lang w:eastAsia="ko-KR"/>
              </w:rPr>
            </w:pPr>
            <w:r w:rsidRPr="001D00BB">
              <w:t>Subcarrier spacing (SCS)</w:t>
            </w:r>
          </w:p>
        </w:tc>
        <w:tc>
          <w:tcPr>
            <w:tcW w:w="3150" w:type="dxa"/>
            <w:vAlign w:val="center"/>
          </w:tcPr>
          <w:p w14:paraId="516EBC24" w14:textId="3D1A4967"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30KHz</w:t>
            </w:r>
          </w:p>
        </w:tc>
        <w:tc>
          <w:tcPr>
            <w:tcW w:w="2976" w:type="dxa"/>
            <w:vAlign w:val="center"/>
          </w:tcPr>
          <w:p w14:paraId="1CC793C4" w14:textId="2A32EA34"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120KHz</w:t>
            </w:r>
          </w:p>
        </w:tc>
      </w:tr>
      <w:tr w:rsidR="00E307EF" w:rsidRPr="00AE01C3" w14:paraId="14A3ADD8" w14:textId="77777777" w:rsidTr="00E307EF">
        <w:trPr>
          <w:jc w:val="center"/>
        </w:trPr>
        <w:tc>
          <w:tcPr>
            <w:tcW w:w="1072" w:type="dxa"/>
            <w:vMerge/>
            <w:shd w:val="clear" w:color="auto" w:fill="D9D9D9"/>
          </w:tcPr>
          <w:p w14:paraId="05F1E82D" w14:textId="77777777" w:rsidR="00E307EF" w:rsidRPr="00AE01C3" w:rsidRDefault="00E307EF" w:rsidP="00E307EF">
            <w:pPr>
              <w:widowControl w:val="0"/>
              <w:wordWrap w:val="0"/>
              <w:autoSpaceDE w:val="0"/>
              <w:autoSpaceDN w:val="0"/>
              <w:rPr>
                <w:rFonts w:eastAsia="Malgun Gothic"/>
                <w:szCs w:val="20"/>
                <w:lang w:eastAsia="ko-KR"/>
              </w:rPr>
            </w:pPr>
          </w:p>
        </w:tc>
        <w:tc>
          <w:tcPr>
            <w:tcW w:w="2433" w:type="dxa"/>
            <w:shd w:val="clear" w:color="auto" w:fill="D9D9D9"/>
            <w:vAlign w:val="center"/>
          </w:tcPr>
          <w:p w14:paraId="5914EEB0" w14:textId="0884E192" w:rsidR="00E307EF" w:rsidRPr="00AE01C3" w:rsidRDefault="00E307EF" w:rsidP="00E307EF">
            <w:pPr>
              <w:widowControl w:val="0"/>
              <w:wordWrap w:val="0"/>
              <w:autoSpaceDE w:val="0"/>
              <w:autoSpaceDN w:val="0"/>
              <w:rPr>
                <w:rFonts w:eastAsia="Malgun Gothic"/>
                <w:szCs w:val="20"/>
                <w:lang w:eastAsia="ko-KR"/>
              </w:rPr>
            </w:pPr>
            <w:r w:rsidRPr="001D00BB">
              <w:t>Number of carriers</w:t>
            </w:r>
          </w:p>
        </w:tc>
        <w:tc>
          <w:tcPr>
            <w:tcW w:w="3150" w:type="dxa"/>
            <w:vAlign w:val="center"/>
          </w:tcPr>
          <w:p w14:paraId="1315B3FA" w14:textId="525550ED"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1CC</w:t>
            </w:r>
          </w:p>
        </w:tc>
        <w:tc>
          <w:tcPr>
            <w:tcW w:w="2976" w:type="dxa"/>
            <w:vAlign w:val="center"/>
          </w:tcPr>
          <w:p w14:paraId="7C81A4FE" w14:textId="008DCE1A"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1CC</w:t>
            </w:r>
          </w:p>
        </w:tc>
      </w:tr>
      <w:tr w:rsidR="00E307EF" w:rsidRPr="00AE01C3" w14:paraId="7D606ACD" w14:textId="77777777" w:rsidTr="00E307EF">
        <w:trPr>
          <w:jc w:val="center"/>
        </w:trPr>
        <w:tc>
          <w:tcPr>
            <w:tcW w:w="1072" w:type="dxa"/>
            <w:vMerge/>
            <w:shd w:val="clear" w:color="auto" w:fill="D9D9D9"/>
          </w:tcPr>
          <w:p w14:paraId="5CF96301" w14:textId="77777777" w:rsidR="00E307EF" w:rsidRPr="00AE01C3" w:rsidRDefault="00E307EF" w:rsidP="00E307EF">
            <w:pPr>
              <w:widowControl w:val="0"/>
              <w:wordWrap w:val="0"/>
              <w:autoSpaceDE w:val="0"/>
              <w:autoSpaceDN w:val="0"/>
              <w:rPr>
                <w:rFonts w:eastAsia="Malgun Gothic"/>
                <w:szCs w:val="20"/>
                <w:lang w:eastAsia="ko-KR"/>
              </w:rPr>
            </w:pPr>
          </w:p>
        </w:tc>
        <w:tc>
          <w:tcPr>
            <w:tcW w:w="2433" w:type="dxa"/>
            <w:shd w:val="clear" w:color="auto" w:fill="D9D9D9"/>
            <w:vAlign w:val="center"/>
          </w:tcPr>
          <w:p w14:paraId="66580729" w14:textId="06E65A0D" w:rsidR="00E307EF" w:rsidRPr="00AE01C3" w:rsidRDefault="00E307EF" w:rsidP="00E307EF">
            <w:pPr>
              <w:widowControl w:val="0"/>
              <w:wordWrap w:val="0"/>
              <w:autoSpaceDE w:val="0"/>
              <w:autoSpaceDN w:val="0"/>
              <w:rPr>
                <w:rFonts w:eastAsia="Malgun Gothic"/>
                <w:szCs w:val="20"/>
                <w:lang w:eastAsia="ko-KR"/>
              </w:rPr>
            </w:pPr>
            <w:r w:rsidRPr="001D00BB">
              <w:t>System Bandwidth</w:t>
            </w:r>
          </w:p>
        </w:tc>
        <w:tc>
          <w:tcPr>
            <w:tcW w:w="3150" w:type="dxa"/>
            <w:vAlign w:val="center"/>
          </w:tcPr>
          <w:p w14:paraId="5A179C04" w14:textId="2E0E876A"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100MHz</w:t>
            </w:r>
          </w:p>
        </w:tc>
        <w:tc>
          <w:tcPr>
            <w:tcW w:w="2976" w:type="dxa"/>
            <w:vAlign w:val="center"/>
          </w:tcPr>
          <w:p w14:paraId="56C9236A" w14:textId="4233F2C1"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100MHz</w:t>
            </w:r>
          </w:p>
        </w:tc>
      </w:tr>
      <w:tr w:rsidR="00E307EF" w:rsidRPr="00AE01C3" w14:paraId="2FEBD710" w14:textId="77777777" w:rsidTr="00E307EF">
        <w:trPr>
          <w:jc w:val="center"/>
        </w:trPr>
        <w:tc>
          <w:tcPr>
            <w:tcW w:w="1072" w:type="dxa"/>
            <w:vMerge/>
            <w:shd w:val="clear" w:color="auto" w:fill="D9D9D9"/>
          </w:tcPr>
          <w:p w14:paraId="1F3DAA6C" w14:textId="77777777" w:rsidR="00E307EF" w:rsidRPr="00AE01C3" w:rsidRDefault="00E307EF" w:rsidP="00226482">
            <w:pPr>
              <w:widowControl w:val="0"/>
              <w:wordWrap w:val="0"/>
              <w:autoSpaceDE w:val="0"/>
              <w:autoSpaceDN w:val="0"/>
              <w:rPr>
                <w:rFonts w:eastAsia="Malgun Gothic"/>
                <w:szCs w:val="20"/>
                <w:lang w:eastAsia="ko-KR"/>
              </w:rPr>
            </w:pPr>
          </w:p>
        </w:tc>
        <w:tc>
          <w:tcPr>
            <w:tcW w:w="2433" w:type="dxa"/>
            <w:shd w:val="clear" w:color="auto" w:fill="D9D9D9"/>
            <w:vAlign w:val="center"/>
          </w:tcPr>
          <w:p w14:paraId="1BBFB7E5" w14:textId="24D37068" w:rsidR="00E307EF" w:rsidRPr="00AE01C3" w:rsidRDefault="00E307EF" w:rsidP="00226482">
            <w:pPr>
              <w:widowControl w:val="0"/>
              <w:wordWrap w:val="0"/>
              <w:autoSpaceDE w:val="0"/>
              <w:autoSpaceDN w:val="0"/>
              <w:rPr>
                <w:rFonts w:eastAsia="Malgun Gothic"/>
                <w:szCs w:val="20"/>
                <w:lang w:eastAsia="ko-KR"/>
              </w:rPr>
            </w:pPr>
            <w:r w:rsidRPr="001D00BB">
              <w:t>PDCCH region of 2 symbol at beginning of a slot</w:t>
            </w:r>
          </w:p>
        </w:tc>
        <w:tc>
          <w:tcPr>
            <w:tcW w:w="3150" w:type="dxa"/>
            <w:vAlign w:val="center"/>
          </w:tcPr>
          <w:p w14:paraId="24AB155D" w14:textId="3874109C"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 xml:space="preserve">k0 = 0, </w:t>
            </w:r>
          </w:p>
          <w:p w14:paraId="525F4CA7" w14:textId="0CEDFD4F"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maximum number of CCEs = 56,</w:t>
            </w:r>
          </w:p>
          <w:p w14:paraId="24FE8AAF" w14:textId="3EE6B473"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36 PDCCH blind decoding</w:t>
            </w:r>
          </w:p>
        </w:tc>
        <w:tc>
          <w:tcPr>
            <w:tcW w:w="2976" w:type="dxa"/>
            <w:vAlign w:val="center"/>
          </w:tcPr>
          <w:p w14:paraId="5B0FEAE6" w14:textId="6202E5B9"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k0 = 0</w:t>
            </w:r>
            <w:r>
              <w:rPr>
                <w:rFonts w:eastAsia="Malgun Gothic"/>
                <w:szCs w:val="20"/>
                <w:lang w:eastAsia="ko-KR"/>
              </w:rPr>
              <w:t>,</w:t>
            </w:r>
          </w:p>
          <w:p w14:paraId="0CB35CEA" w14:textId="2433D701"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maximum number of CCEs = 32</w:t>
            </w:r>
            <w:r>
              <w:rPr>
                <w:rFonts w:eastAsia="Malgun Gothic"/>
                <w:szCs w:val="20"/>
                <w:lang w:eastAsia="ko-KR"/>
              </w:rPr>
              <w:t>,</w:t>
            </w:r>
          </w:p>
          <w:p w14:paraId="541B21C8" w14:textId="2E5BEDAD"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20 PDCCH blind decoding</w:t>
            </w:r>
          </w:p>
        </w:tc>
      </w:tr>
      <w:tr w:rsidR="00E307EF" w:rsidRPr="00AE01C3" w14:paraId="14B2C538" w14:textId="77777777" w:rsidTr="00E307EF">
        <w:trPr>
          <w:jc w:val="center"/>
        </w:trPr>
        <w:tc>
          <w:tcPr>
            <w:tcW w:w="1072" w:type="dxa"/>
            <w:vMerge/>
            <w:shd w:val="clear" w:color="auto" w:fill="D9D9D9"/>
          </w:tcPr>
          <w:p w14:paraId="681C899D" w14:textId="77777777" w:rsidR="00E307EF" w:rsidRPr="00AE01C3" w:rsidRDefault="00E307EF" w:rsidP="00226482">
            <w:pPr>
              <w:widowControl w:val="0"/>
              <w:wordWrap w:val="0"/>
              <w:autoSpaceDE w:val="0"/>
              <w:autoSpaceDN w:val="0"/>
              <w:rPr>
                <w:rFonts w:eastAsia="Malgun Gothic"/>
                <w:szCs w:val="20"/>
                <w:lang w:eastAsia="ko-KR"/>
              </w:rPr>
            </w:pPr>
          </w:p>
        </w:tc>
        <w:tc>
          <w:tcPr>
            <w:tcW w:w="2433" w:type="dxa"/>
            <w:shd w:val="clear" w:color="auto" w:fill="D9D9D9"/>
            <w:vAlign w:val="center"/>
          </w:tcPr>
          <w:p w14:paraId="29D8420D" w14:textId="57A8F8ED" w:rsidR="00E307EF" w:rsidRPr="00AE01C3" w:rsidRDefault="00E307EF" w:rsidP="00226482">
            <w:pPr>
              <w:widowControl w:val="0"/>
              <w:wordWrap w:val="0"/>
              <w:autoSpaceDE w:val="0"/>
              <w:autoSpaceDN w:val="0"/>
              <w:rPr>
                <w:rFonts w:eastAsia="Malgun Gothic"/>
                <w:szCs w:val="20"/>
                <w:lang w:eastAsia="ko-KR"/>
              </w:rPr>
            </w:pPr>
            <w:r w:rsidRPr="001D00BB">
              <w:t>PDSCH of max data rate with</w:t>
            </w:r>
          </w:p>
        </w:tc>
        <w:tc>
          <w:tcPr>
            <w:tcW w:w="3150" w:type="dxa"/>
            <w:vAlign w:val="center"/>
          </w:tcPr>
          <w:p w14:paraId="32D13F85" w14:textId="4B51AFB3"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 xml:space="preserve">Modulation:  256QAM </w:t>
            </w:r>
          </w:p>
          <w:p w14:paraId="207E9FD8" w14:textId="609440E0"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 xml:space="preserve">MIMO configuration: 4x4 MIMO, </w:t>
            </w:r>
          </w:p>
          <w:p w14:paraId="34C6E2BB" w14:textId="6A6B2142"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 xml:space="preserve">Number of RBs for TRS = 52, </w:t>
            </w:r>
          </w:p>
          <w:p w14:paraId="686AA36B" w14:textId="189782D9"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4RX UE Capability =1</w:t>
            </w:r>
          </w:p>
        </w:tc>
        <w:tc>
          <w:tcPr>
            <w:tcW w:w="2976" w:type="dxa"/>
            <w:vAlign w:val="center"/>
          </w:tcPr>
          <w:p w14:paraId="2518646D" w14:textId="565E62C0"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Modulation: 64QAM</w:t>
            </w:r>
            <w:r>
              <w:rPr>
                <w:rFonts w:eastAsia="Malgun Gothic"/>
                <w:szCs w:val="20"/>
                <w:lang w:eastAsia="ko-KR"/>
              </w:rPr>
              <w:t>,</w:t>
            </w:r>
          </w:p>
          <w:p w14:paraId="33D17F18" w14:textId="432BC935"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MIMO configuration: 2x2</w:t>
            </w:r>
            <w:r>
              <w:rPr>
                <w:rFonts w:eastAsia="Malgun Gothic"/>
                <w:szCs w:val="20"/>
                <w:lang w:eastAsia="ko-KR"/>
              </w:rPr>
              <w:t>,</w:t>
            </w:r>
          </w:p>
          <w:p w14:paraId="070578DD" w14:textId="11BF20CA" w:rsidR="00E307EF" w:rsidRPr="00E307EF"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Number of RBs</w:t>
            </w:r>
            <w:r>
              <w:rPr>
                <w:rFonts w:eastAsia="Malgun Gothic"/>
                <w:szCs w:val="20"/>
                <w:lang w:eastAsia="ko-KR"/>
              </w:rPr>
              <w:t xml:space="preserve"> for TRS = TBD,</w:t>
            </w:r>
          </w:p>
          <w:p w14:paraId="5E0C30A3" w14:textId="42AC2B38" w:rsidR="00E307EF" w:rsidRPr="00AE01C3" w:rsidRDefault="00E307EF" w:rsidP="00E307EF">
            <w:pPr>
              <w:widowControl w:val="0"/>
              <w:wordWrap w:val="0"/>
              <w:autoSpaceDE w:val="0"/>
              <w:autoSpaceDN w:val="0"/>
              <w:rPr>
                <w:rFonts w:eastAsia="Malgun Gothic"/>
                <w:szCs w:val="20"/>
                <w:lang w:eastAsia="ko-KR"/>
              </w:rPr>
            </w:pPr>
            <w:r w:rsidRPr="00E307EF">
              <w:rPr>
                <w:rFonts w:eastAsia="Malgun Gothic"/>
                <w:szCs w:val="20"/>
                <w:lang w:eastAsia="ko-KR"/>
              </w:rPr>
              <w:t>2RX UE Capability = 1</w:t>
            </w:r>
          </w:p>
        </w:tc>
      </w:tr>
      <w:tr w:rsidR="00E307EF" w:rsidRPr="00AE01C3" w14:paraId="68D6942C" w14:textId="77777777" w:rsidTr="00E307EF">
        <w:trPr>
          <w:jc w:val="center"/>
        </w:trPr>
        <w:tc>
          <w:tcPr>
            <w:tcW w:w="1072" w:type="dxa"/>
            <w:vMerge w:val="restart"/>
            <w:shd w:val="clear" w:color="auto" w:fill="D9D9D9"/>
          </w:tcPr>
          <w:p w14:paraId="6ACAF2FC" w14:textId="77777777" w:rsidR="00E307EF" w:rsidRDefault="00E307EF" w:rsidP="00E307EF">
            <w:pPr>
              <w:widowControl w:val="0"/>
              <w:wordWrap w:val="0"/>
              <w:autoSpaceDE w:val="0"/>
              <w:autoSpaceDN w:val="0"/>
              <w:rPr>
                <w:rFonts w:eastAsia="Malgun Gothic"/>
                <w:szCs w:val="20"/>
                <w:lang w:eastAsia="ko-KR"/>
              </w:rPr>
            </w:pPr>
            <w:r>
              <w:rPr>
                <w:rFonts w:eastAsia="Malgun Gothic"/>
                <w:szCs w:val="20"/>
                <w:lang w:eastAsia="ko-KR"/>
              </w:rPr>
              <w:t>Uplink:</w:t>
            </w:r>
          </w:p>
          <w:p w14:paraId="6F76E0EF" w14:textId="79ABE7BA" w:rsidR="00E307EF" w:rsidRPr="00AE01C3" w:rsidRDefault="00E307EF" w:rsidP="00E307EF">
            <w:pPr>
              <w:widowControl w:val="0"/>
              <w:wordWrap w:val="0"/>
              <w:autoSpaceDE w:val="0"/>
              <w:autoSpaceDN w:val="0"/>
              <w:rPr>
                <w:rFonts w:eastAsia="Malgun Gothic"/>
                <w:szCs w:val="20"/>
                <w:lang w:eastAsia="ko-KR"/>
              </w:rPr>
            </w:pPr>
            <w:r>
              <w:rPr>
                <w:rFonts w:eastAsia="Malgun Gothic"/>
                <w:szCs w:val="20"/>
                <w:lang w:eastAsia="ko-KR"/>
              </w:rPr>
              <w:t>TDD</w:t>
            </w:r>
          </w:p>
        </w:tc>
        <w:tc>
          <w:tcPr>
            <w:tcW w:w="2433" w:type="dxa"/>
            <w:shd w:val="clear" w:color="auto" w:fill="D9D9D9"/>
            <w:vAlign w:val="center"/>
          </w:tcPr>
          <w:p w14:paraId="3EA019F3" w14:textId="1777734D" w:rsidR="00E307EF" w:rsidRPr="00AE01C3" w:rsidRDefault="00E307EF" w:rsidP="00E307EF">
            <w:pPr>
              <w:widowControl w:val="0"/>
              <w:wordWrap w:val="0"/>
              <w:autoSpaceDE w:val="0"/>
              <w:autoSpaceDN w:val="0"/>
              <w:rPr>
                <w:rFonts w:eastAsia="Malgun Gothic"/>
                <w:szCs w:val="20"/>
                <w:lang w:eastAsia="ko-KR"/>
              </w:rPr>
            </w:pPr>
            <w:r w:rsidRPr="001D00BB">
              <w:t>Subcarrier spacing (SCS)</w:t>
            </w:r>
          </w:p>
        </w:tc>
        <w:tc>
          <w:tcPr>
            <w:tcW w:w="3150" w:type="dxa"/>
            <w:vAlign w:val="center"/>
          </w:tcPr>
          <w:p w14:paraId="1F105320" w14:textId="4105841E"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30KHz</w:t>
            </w:r>
          </w:p>
        </w:tc>
        <w:tc>
          <w:tcPr>
            <w:tcW w:w="2976" w:type="dxa"/>
            <w:vAlign w:val="center"/>
          </w:tcPr>
          <w:p w14:paraId="5051AFEA" w14:textId="5C74B1D2"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120KHz</w:t>
            </w:r>
          </w:p>
        </w:tc>
      </w:tr>
      <w:tr w:rsidR="00E307EF" w:rsidRPr="00AE01C3" w14:paraId="504833E8" w14:textId="77777777" w:rsidTr="00E307EF">
        <w:trPr>
          <w:jc w:val="center"/>
        </w:trPr>
        <w:tc>
          <w:tcPr>
            <w:tcW w:w="1072" w:type="dxa"/>
            <w:vMerge/>
            <w:shd w:val="clear" w:color="auto" w:fill="D9D9D9"/>
          </w:tcPr>
          <w:p w14:paraId="04BF856D" w14:textId="77777777" w:rsidR="00E307EF" w:rsidRPr="00AE01C3" w:rsidRDefault="00E307EF" w:rsidP="00E307EF">
            <w:pPr>
              <w:widowControl w:val="0"/>
              <w:wordWrap w:val="0"/>
              <w:autoSpaceDE w:val="0"/>
              <w:autoSpaceDN w:val="0"/>
              <w:rPr>
                <w:rFonts w:eastAsia="Malgun Gothic"/>
                <w:szCs w:val="20"/>
                <w:lang w:eastAsia="ko-KR"/>
              </w:rPr>
            </w:pPr>
          </w:p>
        </w:tc>
        <w:tc>
          <w:tcPr>
            <w:tcW w:w="2433" w:type="dxa"/>
            <w:shd w:val="clear" w:color="auto" w:fill="D9D9D9"/>
            <w:vAlign w:val="center"/>
          </w:tcPr>
          <w:p w14:paraId="426E4D7C" w14:textId="5C8F02B9" w:rsidR="00E307EF" w:rsidRPr="00AE01C3" w:rsidRDefault="00E307EF" w:rsidP="00E307EF">
            <w:pPr>
              <w:widowControl w:val="0"/>
              <w:wordWrap w:val="0"/>
              <w:autoSpaceDE w:val="0"/>
              <w:autoSpaceDN w:val="0"/>
              <w:rPr>
                <w:rFonts w:eastAsia="Malgun Gothic"/>
                <w:szCs w:val="20"/>
                <w:lang w:eastAsia="ko-KR"/>
              </w:rPr>
            </w:pPr>
            <w:r w:rsidRPr="001D00BB">
              <w:t>Number of carriers</w:t>
            </w:r>
          </w:p>
        </w:tc>
        <w:tc>
          <w:tcPr>
            <w:tcW w:w="3150" w:type="dxa"/>
            <w:vAlign w:val="center"/>
          </w:tcPr>
          <w:p w14:paraId="1C9F724E" w14:textId="30B65CFB"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1CC</w:t>
            </w:r>
          </w:p>
        </w:tc>
        <w:tc>
          <w:tcPr>
            <w:tcW w:w="2976" w:type="dxa"/>
            <w:vAlign w:val="center"/>
          </w:tcPr>
          <w:p w14:paraId="2BF0CF29" w14:textId="03D6B323"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1CC</w:t>
            </w:r>
          </w:p>
        </w:tc>
      </w:tr>
      <w:tr w:rsidR="00E307EF" w:rsidRPr="00AE01C3" w14:paraId="58A84626" w14:textId="77777777" w:rsidTr="00E307EF">
        <w:trPr>
          <w:jc w:val="center"/>
        </w:trPr>
        <w:tc>
          <w:tcPr>
            <w:tcW w:w="1072" w:type="dxa"/>
            <w:vMerge/>
            <w:shd w:val="clear" w:color="auto" w:fill="D9D9D9"/>
          </w:tcPr>
          <w:p w14:paraId="75CB93B9" w14:textId="77777777" w:rsidR="00E307EF" w:rsidRPr="00AE01C3" w:rsidRDefault="00E307EF" w:rsidP="00E307EF">
            <w:pPr>
              <w:widowControl w:val="0"/>
              <w:wordWrap w:val="0"/>
              <w:autoSpaceDE w:val="0"/>
              <w:autoSpaceDN w:val="0"/>
              <w:rPr>
                <w:rFonts w:eastAsia="Malgun Gothic"/>
                <w:szCs w:val="20"/>
                <w:lang w:eastAsia="ko-KR"/>
              </w:rPr>
            </w:pPr>
          </w:p>
        </w:tc>
        <w:tc>
          <w:tcPr>
            <w:tcW w:w="2433" w:type="dxa"/>
            <w:shd w:val="clear" w:color="auto" w:fill="D9D9D9"/>
            <w:vAlign w:val="center"/>
          </w:tcPr>
          <w:p w14:paraId="1DEF0ECE" w14:textId="7568646C" w:rsidR="00E307EF" w:rsidRPr="00AE01C3" w:rsidRDefault="00E307EF" w:rsidP="00E307EF">
            <w:pPr>
              <w:widowControl w:val="0"/>
              <w:wordWrap w:val="0"/>
              <w:autoSpaceDE w:val="0"/>
              <w:autoSpaceDN w:val="0"/>
              <w:rPr>
                <w:rFonts w:eastAsia="Malgun Gothic"/>
                <w:szCs w:val="20"/>
                <w:lang w:eastAsia="ko-KR"/>
              </w:rPr>
            </w:pPr>
            <w:r w:rsidRPr="001D00BB">
              <w:t>System Bandwidth</w:t>
            </w:r>
          </w:p>
        </w:tc>
        <w:tc>
          <w:tcPr>
            <w:tcW w:w="3150" w:type="dxa"/>
            <w:vAlign w:val="center"/>
          </w:tcPr>
          <w:p w14:paraId="7717AC34" w14:textId="5F19E964"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100MHz</w:t>
            </w:r>
          </w:p>
        </w:tc>
        <w:tc>
          <w:tcPr>
            <w:tcW w:w="2976" w:type="dxa"/>
            <w:vAlign w:val="center"/>
          </w:tcPr>
          <w:p w14:paraId="62365002" w14:textId="5EA30421"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100MHz</w:t>
            </w:r>
          </w:p>
        </w:tc>
      </w:tr>
      <w:tr w:rsidR="00E307EF" w:rsidRPr="00AE01C3" w14:paraId="4794EB40" w14:textId="77777777" w:rsidTr="00E307EF">
        <w:trPr>
          <w:trHeight w:val="66"/>
          <w:jc w:val="center"/>
        </w:trPr>
        <w:tc>
          <w:tcPr>
            <w:tcW w:w="1072" w:type="dxa"/>
            <w:vMerge/>
            <w:shd w:val="clear" w:color="auto" w:fill="D9D9D9"/>
          </w:tcPr>
          <w:p w14:paraId="47C594FA" w14:textId="77777777" w:rsidR="00E307EF" w:rsidRPr="00AE01C3" w:rsidRDefault="00E307EF" w:rsidP="00E307EF">
            <w:pPr>
              <w:widowControl w:val="0"/>
              <w:wordWrap w:val="0"/>
              <w:autoSpaceDE w:val="0"/>
              <w:autoSpaceDN w:val="0"/>
              <w:rPr>
                <w:rFonts w:eastAsia="Malgun Gothic"/>
                <w:szCs w:val="20"/>
                <w:lang w:eastAsia="ko-KR"/>
              </w:rPr>
            </w:pPr>
          </w:p>
        </w:tc>
        <w:tc>
          <w:tcPr>
            <w:tcW w:w="2433" w:type="dxa"/>
            <w:shd w:val="clear" w:color="auto" w:fill="D9D9D9"/>
            <w:vAlign w:val="center"/>
          </w:tcPr>
          <w:p w14:paraId="01F11E08" w14:textId="3A7AC562" w:rsidR="00E307EF" w:rsidRPr="00AE01C3" w:rsidRDefault="00E307EF" w:rsidP="00E307EF">
            <w:pPr>
              <w:widowControl w:val="0"/>
              <w:wordWrap w:val="0"/>
              <w:autoSpaceDE w:val="0"/>
              <w:autoSpaceDN w:val="0"/>
              <w:rPr>
                <w:rFonts w:eastAsia="Malgun Gothic"/>
                <w:szCs w:val="20"/>
                <w:lang w:eastAsia="ko-KR"/>
              </w:rPr>
            </w:pPr>
            <w:r w:rsidRPr="001D00BB">
              <w:t>Tx antenna configuration</w:t>
            </w:r>
          </w:p>
        </w:tc>
        <w:tc>
          <w:tcPr>
            <w:tcW w:w="3150" w:type="dxa"/>
            <w:vAlign w:val="center"/>
          </w:tcPr>
          <w:p w14:paraId="1A19B8E7" w14:textId="6953FBF4"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1Tx</w:t>
            </w:r>
          </w:p>
        </w:tc>
        <w:tc>
          <w:tcPr>
            <w:tcW w:w="2976" w:type="dxa"/>
            <w:vAlign w:val="center"/>
          </w:tcPr>
          <w:p w14:paraId="67D73EE6" w14:textId="56634AC1"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1TX chain</w:t>
            </w:r>
          </w:p>
        </w:tc>
      </w:tr>
      <w:tr w:rsidR="00E307EF" w:rsidRPr="00AE01C3" w14:paraId="3FDB7948" w14:textId="77777777" w:rsidTr="00E307EF">
        <w:trPr>
          <w:trHeight w:val="66"/>
          <w:jc w:val="center"/>
        </w:trPr>
        <w:tc>
          <w:tcPr>
            <w:tcW w:w="1072" w:type="dxa"/>
            <w:vMerge/>
            <w:shd w:val="clear" w:color="auto" w:fill="D9D9D9"/>
          </w:tcPr>
          <w:p w14:paraId="5795EA29" w14:textId="77777777" w:rsidR="00E307EF" w:rsidRPr="00AE01C3" w:rsidRDefault="00E307EF" w:rsidP="00E307EF">
            <w:pPr>
              <w:widowControl w:val="0"/>
              <w:wordWrap w:val="0"/>
              <w:autoSpaceDE w:val="0"/>
              <w:autoSpaceDN w:val="0"/>
              <w:rPr>
                <w:rFonts w:eastAsia="Malgun Gothic"/>
                <w:szCs w:val="20"/>
                <w:lang w:eastAsia="ko-KR"/>
              </w:rPr>
            </w:pPr>
          </w:p>
        </w:tc>
        <w:tc>
          <w:tcPr>
            <w:tcW w:w="2433" w:type="dxa"/>
            <w:shd w:val="clear" w:color="auto" w:fill="D9D9D9"/>
            <w:vAlign w:val="center"/>
          </w:tcPr>
          <w:p w14:paraId="2D451C15" w14:textId="69925777" w:rsidR="00E307EF" w:rsidRPr="001D00BB" w:rsidRDefault="00E307EF" w:rsidP="00E307EF">
            <w:pPr>
              <w:widowControl w:val="0"/>
              <w:wordWrap w:val="0"/>
              <w:autoSpaceDE w:val="0"/>
              <w:autoSpaceDN w:val="0"/>
            </w:pPr>
            <w:r>
              <w:t>Power levels:</w:t>
            </w:r>
          </w:p>
        </w:tc>
        <w:tc>
          <w:tcPr>
            <w:tcW w:w="3150" w:type="dxa"/>
            <w:vAlign w:val="center"/>
          </w:tcPr>
          <w:p w14:paraId="4F532EC4" w14:textId="4B6F6EDC" w:rsidR="00E307EF" w:rsidRPr="00AE01C3"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23dBm</w:t>
            </w:r>
          </w:p>
        </w:tc>
        <w:tc>
          <w:tcPr>
            <w:tcW w:w="2976" w:type="dxa"/>
            <w:vAlign w:val="center"/>
          </w:tcPr>
          <w:p w14:paraId="4535E693" w14:textId="75243C26" w:rsidR="00E307EF" w:rsidRDefault="00E307EF" w:rsidP="00E307EF">
            <w:pPr>
              <w:widowControl w:val="0"/>
              <w:wordWrap w:val="0"/>
              <w:autoSpaceDE w:val="0"/>
              <w:autoSpaceDN w:val="0"/>
              <w:jc w:val="center"/>
              <w:rPr>
                <w:rFonts w:eastAsia="Malgun Gothic"/>
                <w:szCs w:val="20"/>
                <w:lang w:eastAsia="ko-KR"/>
              </w:rPr>
            </w:pPr>
            <w:r>
              <w:rPr>
                <w:rFonts w:eastAsia="Malgun Gothic"/>
                <w:szCs w:val="20"/>
                <w:lang w:eastAsia="ko-KR"/>
              </w:rPr>
              <w:t>[FFS dBm]</w:t>
            </w:r>
          </w:p>
        </w:tc>
      </w:tr>
    </w:tbl>
    <w:p w14:paraId="185A33D9" w14:textId="64475BC6" w:rsidR="00DC1306" w:rsidRDefault="00DC1306" w:rsidP="00FE7EF6">
      <w:pPr>
        <w:rPr>
          <w:rFonts w:eastAsia="SimSun"/>
          <w:lang w:eastAsia="zh-CN"/>
        </w:rPr>
      </w:pPr>
    </w:p>
    <w:p w14:paraId="20989D63" w14:textId="19DAAC5E" w:rsidR="006F2C3B" w:rsidRDefault="006F2C3B" w:rsidP="00FE7EF6">
      <w:pPr>
        <w:rPr>
          <w:rFonts w:eastAsia="SimSun"/>
          <w:lang w:eastAsia="zh-CN"/>
        </w:rPr>
      </w:pPr>
    </w:p>
    <w:p w14:paraId="0E21C60B" w14:textId="1FD10DAC" w:rsidR="006F2C3B" w:rsidRPr="006F2C3B" w:rsidRDefault="006F2C3B" w:rsidP="006F2C3B">
      <w:pPr>
        <w:jc w:val="center"/>
        <w:rPr>
          <w:rFonts w:eastAsia="SimSun"/>
          <w:lang w:eastAsia="zh-CN"/>
        </w:rPr>
      </w:pPr>
      <w:r w:rsidRPr="006F2C3B">
        <w:rPr>
          <w:rFonts w:eastAsia="SimSun"/>
          <w:lang w:eastAsia="zh-CN"/>
        </w:rPr>
        <w:t>Table 6: Simulation assumption for link level simulation on 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815"/>
      </w:tblGrid>
      <w:tr w:rsidR="006F2C3B" w:rsidRPr="001D685B" w14:paraId="4AA6A339" w14:textId="77777777" w:rsidTr="006F2C3B">
        <w:tc>
          <w:tcPr>
            <w:tcW w:w="4928" w:type="dxa"/>
            <w:shd w:val="clear" w:color="auto" w:fill="BFBFBF" w:themeFill="background1" w:themeFillShade="BF"/>
          </w:tcPr>
          <w:p w14:paraId="40B7497F" w14:textId="77777777" w:rsidR="006F2C3B" w:rsidRPr="006F2C3B" w:rsidRDefault="006F2C3B" w:rsidP="006F2C3B">
            <w:pPr>
              <w:widowControl w:val="0"/>
              <w:wordWrap w:val="0"/>
              <w:autoSpaceDE w:val="0"/>
              <w:autoSpaceDN w:val="0"/>
              <w:jc w:val="center"/>
              <w:rPr>
                <w:rFonts w:eastAsia="Malgun Gothic"/>
                <w:b/>
                <w:szCs w:val="20"/>
                <w:lang w:eastAsia="ko-KR"/>
              </w:rPr>
            </w:pPr>
            <w:r w:rsidRPr="006F2C3B">
              <w:rPr>
                <w:rFonts w:eastAsia="Malgun Gothic"/>
                <w:b/>
                <w:szCs w:val="20"/>
                <w:lang w:eastAsia="ko-KR"/>
              </w:rPr>
              <w:t>Parameters</w:t>
            </w:r>
          </w:p>
        </w:tc>
        <w:tc>
          <w:tcPr>
            <w:tcW w:w="4929" w:type="dxa"/>
            <w:shd w:val="clear" w:color="auto" w:fill="BFBFBF" w:themeFill="background1" w:themeFillShade="BF"/>
          </w:tcPr>
          <w:p w14:paraId="528B7224" w14:textId="77777777" w:rsidR="006F2C3B" w:rsidRPr="006F2C3B" w:rsidRDefault="006F2C3B" w:rsidP="006F2C3B">
            <w:pPr>
              <w:widowControl w:val="0"/>
              <w:wordWrap w:val="0"/>
              <w:autoSpaceDE w:val="0"/>
              <w:autoSpaceDN w:val="0"/>
              <w:jc w:val="center"/>
              <w:rPr>
                <w:rFonts w:eastAsia="Malgun Gothic"/>
                <w:b/>
                <w:szCs w:val="20"/>
                <w:lang w:eastAsia="ko-KR"/>
              </w:rPr>
            </w:pPr>
            <w:r w:rsidRPr="006F2C3B">
              <w:rPr>
                <w:rFonts w:eastAsia="Malgun Gothic"/>
                <w:b/>
                <w:szCs w:val="20"/>
                <w:lang w:eastAsia="ko-KR"/>
              </w:rPr>
              <w:t>Value</w:t>
            </w:r>
          </w:p>
        </w:tc>
      </w:tr>
      <w:tr w:rsidR="006F2C3B" w:rsidRPr="001D685B" w14:paraId="426F50DB" w14:textId="77777777" w:rsidTr="006F2C3B">
        <w:tc>
          <w:tcPr>
            <w:tcW w:w="4928" w:type="dxa"/>
            <w:shd w:val="clear" w:color="auto" w:fill="E7E6E6" w:themeFill="background2"/>
          </w:tcPr>
          <w:p w14:paraId="75D09ADE" w14:textId="77777777" w:rsidR="006F2C3B" w:rsidRPr="006F2C3B" w:rsidRDefault="006F2C3B" w:rsidP="006F2C3B">
            <w:pPr>
              <w:widowControl w:val="0"/>
              <w:wordWrap w:val="0"/>
              <w:autoSpaceDE w:val="0"/>
              <w:autoSpaceDN w:val="0"/>
            </w:pPr>
            <w:r w:rsidRPr="006F2C3B">
              <w:t>DCI payload (excluding 24bits CRC)</w:t>
            </w:r>
          </w:p>
        </w:tc>
        <w:tc>
          <w:tcPr>
            <w:tcW w:w="4929" w:type="dxa"/>
            <w:shd w:val="clear" w:color="auto" w:fill="auto"/>
          </w:tcPr>
          <w:p w14:paraId="5ED23CB2" w14:textId="77777777" w:rsidR="006F2C3B" w:rsidRPr="001D685B" w:rsidRDefault="006F2C3B" w:rsidP="00F96C4D">
            <w:pPr>
              <w:rPr>
                <w:rFonts w:eastAsia="SimSun" w:cs="Times"/>
                <w:szCs w:val="20"/>
                <w:lang w:val="en-US" w:eastAsia="zh-CN"/>
              </w:rPr>
            </w:pPr>
            <w:r w:rsidRPr="001D685B">
              <w:rPr>
                <w:rFonts w:eastAsia="Times New Roman" w:cs="Times"/>
                <w:color w:val="000000"/>
                <w:szCs w:val="20"/>
                <w:lang w:val="en-US" w:eastAsia="zh-CN"/>
              </w:rPr>
              <w:t>40bits</w:t>
            </w:r>
          </w:p>
        </w:tc>
      </w:tr>
      <w:tr w:rsidR="006F2C3B" w:rsidRPr="001D685B" w14:paraId="5E92BBA8" w14:textId="77777777" w:rsidTr="006F2C3B">
        <w:tc>
          <w:tcPr>
            <w:tcW w:w="4928" w:type="dxa"/>
            <w:shd w:val="clear" w:color="auto" w:fill="E7E6E6" w:themeFill="background2"/>
          </w:tcPr>
          <w:p w14:paraId="437DB361" w14:textId="77777777" w:rsidR="006F2C3B" w:rsidRPr="006F2C3B" w:rsidRDefault="006F2C3B" w:rsidP="006F2C3B">
            <w:pPr>
              <w:widowControl w:val="0"/>
              <w:wordWrap w:val="0"/>
              <w:autoSpaceDE w:val="0"/>
              <w:autoSpaceDN w:val="0"/>
            </w:pPr>
            <w:r w:rsidRPr="006F2C3B">
              <w:t>System bandwidth</w:t>
            </w:r>
          </w:p>
        </w:tc>
        <w:tc>
          <w:tcPr>
            <w:tcW w:w="4929" w:type="dxa"/>
            <w:shd w:val="clear" w:color="auto" w:fill="auto"/>
          </w:tcPr>
          <w:p w14:paraId="48577790" w14:textId="77777777" w:rsidR="006F2C3B" w:rsidRPr="008400F8" w:rsidRDefault="006F2C3B" w:rsidP="00F96C4D">
            <w:pPr>
              <w:rPr>
                <w:color w:val="000000"/>
                <w:sz w:val="18"/>
                <w:szCs w:val="18"/>
              </w:rPr>
            </w:pPr>
            <w:r>
              <w:rPr>
                <w:color w:val="000000"/>
                <w:sz w:val="18"/>
                <w:szCs w:val="18"/>
              </w:rPr>
              <w:t>20 MH</w:t>
            </w:r>
            <w:r>
              <w:rPr>
                <w:sz w:val="18"/>
                <w:szCs w:val="18"/>
              </w:rPr>
              <w:t>z (106 PRBs</w:t>
            </w:r>
            <w:r>
              <w:rPr>
                <w:color w:val="000000"/>
                <w:sz w:val="18"/>
                <w:szCs w:val="18"/>
              </w:rPr>
              <w:t>)</w:t>
            </w:r>
          </w:p>
        </w:tc>
      </w:tr>
      <w:tr w:rsidR="006F2C3B" w:rsidRPr="001D685B" w14:paraId="30F76372" w14:textId="77777777" w:rsidTr="006F2C3B">
        <w:tc>
          <w:tcPr>
            <w:tcW w:w="4928" w:type="dxa"/>
            <w:shd w:val="clear" w:color="auto" w:fill="E7E6E6" w:themeFill="background2"/>
          </w:tcPr>
          <w:p w14:paraId="3E360EE6" w14:textId="77777777" w:rsidR="006F2C3B" w:rsidRPr="006F2C3B" w:rsidRDefault="006F2C3B" w:rsidP="006F2C3B">
            <w:pPr>
              <w:widowControl w:val="0"/>
              <w:wordWrap w:val="0"/>
              <w:autoSpaceDE w:val="0"/>
              <w:autoSpaceDN w:val="0"/>
            </w:pPr>
            <w:r w:rsidRPr="006F2C3B">
              <w:t>(CORESET BW,RBs)</w:t>
            </w:r>
          </w:p>
        </w:tc>
        <w:tc>
          <w:tcPr>
            <w:tcW w:w="4929" w:type="dxa"/>
            <w:shd w:val="clear" w:color="auto" w:fill="auto"/>
          </w:tcPr>
          <w:p w14:paraId="3AE6527D" w14:textId="77777777" w:rsidR="006F2C3B" w:rsidRDefault="006F2C3B" w:rsidP="00F96C4D">
            <w:pPr>
              <w:rPr>
                <w:color w:val="000000"/>
                <w:sz w:val="18"/>
                <w:szCs w:val="18"/>
              </w:rPr>
            </w:pPr>
            <w:r>
              <w:rPr>
                <w:color w:val="000000"/>
                <w:sz w:val="18"/>
                <w:szCs w:val="18"/>
              </w:rPr>
              <w:t>48 PRBs (CORESET size)</w:t>
            </w:r>
          </w:p>
        </w:tc>
      </w:tr>
      <w:tr w:rsidR="006F2C3B" w:rsidRPr="001D685B" w14:paraId="47DDA334" w14:textId="77777777" w:rsidTr="006F2C3B">
        <w:tc>
          <w:tcPr>
            <w:tcW w:w="4928" w:type="dxa"/>
            <w:shd w:val="clear" w:color="auto" w:fill="E7E6E6" w:themeFill="background2"/>
          </w:tcPr>
          <w:p w14:paraId="1DAEE4AF" w14:textId="77777777" w:rsidR="006F2C3B" w:rsidRPr="006F2C3B" w:rsidRDefault="006F2C3B" w:rsidP="006F2C3B">
            <w:pPr>
              <w:widowControl w:val="0"/>
              <w:wordWrap w:val="0"/>
              <w:autoSpaceDE w:val="0"/>
              <w:autoSpaceDN w:val="0"/>
            </w:pPr>
            <w:r w:rsidRPr="006F2C3B">
              <w:t>Carrier Frequency</w:t>
            </w:r>
          </w:p>
        </w:tc>
        <w:tc>
          <w:tcPr>
            <w:tcW w:w="4929" w:type="dxa"/>
            <w:shd w:val="clear" w:color="auto" w:fill="auto"/>
          </w:tcPr>
          <w:p w14:paraId="5987C000" w14:textId="77777777" w:rsidR="006F2C3B" w:rsidRPr="001D685B" w:rsidRDefault="006F2C3B" w:rsidP="00F96C4D">
            <w:pPr>
              <w:rPr>
                <w:rFonts w:eastAsia="SimSun" w:cs="Times"/>
                <w:szCs w:val="20"/>
                <w:lang w:val="en-US" w:eastAsia="zh-CN"/>
              </w:rPr>
            </w:pPr>
            <w:r>
              <w:rPr>
                <w:rFonts w:eastAsia="Times New Roman" w:cs="Times"/>
                <w:color w:val="000000"/>
                <w:szCs w:val="20"/>
                <w:lang w:val="en-US" w:eastAsia="zh-CN"/>
              </w:rPr>
              <w:t xml:space="preserve">0.7 </w:t>
            </w:r>
            <w:r w:rsidRPr="001D685B">
              <w:rPr>
                <w:rFonts w:eastAsia="Times New Roman" w:cs="Times"/>
                <w:color w:val="000000"/>
                <w:szCs w:val="20"/>
                <w:lang w:val="en-US" w:eastAsia="zh-CN"/>
              </w:rPr>
              <w:t>GHz</w:t>
            </w:r>
            <w:r>
              <w:rPr>
                <w:rFonts w:eastAsia="Times New Roman" w:cs="Times"/>
                <w:color w:val="000000"/>
                <w:szCs w:val="20"/>
                <w:lang w:val="en-US" w:eastAsia="zh-CN"/>
              </w:rPr>
              <w:t xml:space="preserve"> </w:t>
            </w:r>
          </w:p>
        </w:tc>
      </w:tr>
      <w:tr w:rsidR="006F2C3B" w:rsidRPr="001D685B" w14:paraId="5A295E25" w14:textId="77777777" w:rsidTr="006F2C3B">
        <w:tc>
          <w:tcPr>
            <w:tcW w:w="4928" w:type="dxa"/>
            <w:shd w:val="clear" w:color="auto" w:fill="E7E6E6" w:themeFill="background2"/>
          </w:tcPr>
          <w:p w14:paraId="1CCAEE9D" w14:textId="77777777" w:rsidR="006F2C3B" w:rsidRPr="006F2C3B" w:rsidRDefault="006F2C3B" w:rsidP="006F2C3B">
            <w:pPr>
              <w:widowControl w:val="0"/>
              <w:wordWrap w:val="0"/>
              <w:autoSpaceDE w:val="0"/>
              <w:autoSpaceDN w:val="0"/>
            </w:pPr>
            <w:r w:rsidRPr="006F2C3B">
              <w:t>Number of symbols for CORESET</w:t>
            </w:r>
          </w:p>
        </w:tc>
        <w:tc>
          <w:tcPr>
            <w:tcW w:w="4929" w:type="dxa"/>
            <w:shd w:val="clear" w:color="auto" w:fill="auto"/>
          </w:tcPr>
          <w:p w14:paraId="3030C604" w14:textId="77777777" w:rsidR="006F2C3B" w:rsidRPr="001D685B" w:rsidRDefault="006F2C3B" w:rsidP="00F96C4D">
            <w:pPr>
              <w:rPr>
                <w:rFonts w:eastAsia="SimSun" w:cs="Times"/>
                <w:szCs w:val="20"/>
                <w:lang w:val="en-US" w:eastAsia="zh-CN"/>
              </w:rPr>
            </w:pPr>
            <w:r>
              <w:rPr>
                <w:rFonts w:eastAsia="Times New Roman" w:cs="Times"/>
                <w:color w:val="000000"/>
                <w:szCs w:val="20"/>
                <w:lang w:val="en-US" w:eastAsia="zh-CN"/>
              </w:rPr>
              <w:t>2</w:t>
            </w:r>
            <w:r w:rsidRPr="001D685B">
              <w:rPr>
                <w:rFonts w:eastAsia="Times New Roman" w:cs="Times"/>
                <w:color w:val="000000"/>
                <w:szCs w:val="20"/>
                <w:lang w:val="en-US" w:eastAsia="zh-CN"/>
              </w:rPr>
              <w:t>OS</w:t>
            </w:r>
          </w:p>
        </w:tc>
      </w:tr>
      <w:tr w:rsidR="006F2C3B" w:rsidRPr="001D685B" w14:paraId="174A918E" w14:textId="77777777" w:rsidTr="006F2C3B">
        <w:tc>
          <w:tcPr>
            <w:tcW w:w="4928" w:type="dxa"/>
            <w:shd w:val="clear" w:color="auto" w:fill="E7E6E6" w:themeFill="background2"/>
          </w:tcPr>
          <w:p w14:paraId="000D915B" w14:textId="77777777" w:rsidR="006F2C3B" w:rsidRPr="006F2C3B" w:rsidRDefault="006F2C3B" w:rsidP="006F2C3B">
            <w:pPr>
              <w:widowControl w:val="0"/>
              <w:wordWrap w:val="0"/>
              <w:autoSpaceDE w:val="0"/>
              <w:autoSpaceDN w:val="0"/>
            </w:pPr>
            <w:r w:rsidRPr="006F2C3B">
              <w:t>Subcarrier spacing</w:t>
            </w:r>
          </w:p>
        </w:tc>
        <w:tc>
          <w:tcPr>
            <w:tcW w:w="4929" w:type="dxa"/>
            <w:shd w:val="clear" w:color="auto" w:fill="auto"/>
          </w:tcPr>
          <w:p w14:paraId="238DF05B" w14:textId="77777777" w:rsidR="006F2C3B" w:rsidRPr="001D685B" w:rsidRDefault="006F2C3B" w:rsidP="00F96C4D">
            <w:pPr>
              <w:rPr>
                <w:rFonts w:eastAsia="SimSun" w:cs="Times"/>
                <w:szCs w:val="20"/>
                <w:lang w:val="en-US" w:eastAsia="zh-CN"/>
              </w:rPr>
            </w:pPr>
            <w:r w:rsidRPr="001D685B">
              <w:rPr>
                <w:rFonts w:eastAsia="Times New Roman" w:cs="Times"/>
                <w:color w:val="000000"/>
                <w:szCs w:val="20"/>
                <w:lang w:val="en-US" w:eastAsia="zh-CN"/>
              </w:rPr>
              <w:t>15KHz</w:t>
            </w:r>
          </w:p>
        </w:tc>
      </w:tr>
      <w:tr w:rsidR="006F2C3B" w:rsidRPr="001D685B" w14:paraId="1D893A30" w14:textId="77777777" w:rsidTr="006F2C3B">
        <w:tc>
          <w:tcPr>
            <w:tcW w:w="4928" w:type="dxa"/>
            <w:shd w:val="clear" w:color="auto" w:fill="E7E6E6" w:themeFill="background2"/>
          </w:tcPr>
          <w:p w14:paraId="22BEA212" w14:textId="77777777" w:rsidR="006F2C3B" w:rsidRPr="006F2C3B" w:rsidRDefault="006F2C3B" w:rsidP="006F2C3B">
            <w:pPr>
              <w:widowControl w:val="0"/>
              <w:wordWrap w:val="0"/>
              <w:autoSpaceDE w:val="0"/>
              <w:autoSpaceDN w:val="0"/>
            </w:pPr>
            <w:r w:rsidRPr="006F2C3B">
              <w:t>Aggregation level</w:t>
            </w:r>
          </w:p>
        </w:tc>
        <w:tc>
          <w:tcPr>
            <w:tcW w:w="4929" w:type="dxa"/>
            <w:shd w:val="clear" w:color="auto" w:fill="auto"/>
          </w:tcPr>
          <w:p w14:paraId="065C49D6" w14:textId="77777777" w:rsidR="006F2C3B" w:rsidRPr="001D685B" w:rsidRDefault="006F2C3B" w:rsidP="00F96C4D">
            <w:pPr>
              <w:rPr>
                <w:rFonts w:eastAsia="SimSun" w:cs="Times"/>
                <w:szCs w:val="20"/>
                <w:lang w:val="en-US" w:eastAsia="zh-CN"/>
              </w:rPr>
            </w:pPr>
            <w:r>
              <w:rPr>
                <w:rFonts w:eastAsia="Times New Roman" w:cs="Times"/>
                <w:color w:val="000000"/>
                <w:szCs w:val="20"/>
                <w:lang w:val="en-US" w:eastAsia="zh-CN"/>
              </w:rPr>
              <w:t xml:space="preserve">[1,2, </w:t>
            </w:r>
            <w:r w:rsidRPr="001D685B">
              <w:rPr>
                <w:rFonts w:eastAsia="Times New Roman" w:cs="Times"/>
                <w:color w:val="000000"/>
                <w:szCs w:val="20"/>
                <w:lang w:val="en-US" w:eastAsia="zh-CN"/>
              </w:rPr>
              <w:t xml:space="preserve">4, 8, </w:t>
            </w:r>
            <w:r>
              <w:rPr>
                <w:rFonts w:eastAsia="Times New Roman" w:cs="Times"/>
                <w:color w:val="000000"/>
                <w:szCs w:val="20"/>
                <w:lang w:val="en-US" w:eastAsia="zh-CN"/>
              </w:rPr>
              <w:t>]</w:t>
            </w:r>
            <w:r w:rsidRPr="001D685B">
              <w:rPr>
                <w:rFonts w:eastAsia="Times New Roman" w:cs="Times"/>
                <w:color w:val="000000"/>
                <w:szCs w:val="20"/>
                <w:lang w:val="en-US" w:eastAsia="zh-CN"/>
              </w:rPr>
              <w:t>16</w:t>
            </w:r>
          </w:p>
        </w:tc>
      </w:tr>
      <w:tr w:rsidR="006F2C3B" w:rsidRPr="001D685B" w14:paraId="3634634E" w14:textId="77777777" w:rsidTr="006F2C3B">
        <w:tc>
          <w:tcPr>
            <w:tcW w:w="4928" w:type="dxa"/>
            <w:shd w:val="clear" w:color="auto" w:fill="E7E6E6" w:themeFill="background2"/>
          </w:tcPr>
          <w:p w14:paraId="3489F3B1" w14:textId="77777777" w:rsidR="006F2C3B" w:rsidRPr="006F2C3B" w:rsidRDefault="006F2C3B" w:rsidP="006F2C3B">
            <w:pPr>
              <w:widowControl w:val="0"/>
              <w:wordWrap w:val="0"/>
              <w:autoSpaceDE w:val="0"/>
              <w:autoSpaceDN w:val="0"/>
            </w:pPr>
            <w:r w:rsidRPr="006F2C3B">
              <w:t>Transmission type</w:t>
            </w:r>
          </w:p>
        </w:tc>
        <w:tc>
          <w:tcPr>
            <w:tcW w:w="4929" w:type="dxa"/>
            <w:shd w:val="clear" w:color="auto" w:fill="auto"/>
          </w:tcPr>
          <w:p w14:paraId="2B56A63E" w14:textId="77777777" w:rsidR="006F2C3B" w:rsidRPr="001D685B" w:rsidRDefault="006F2C3B" w:rsidP="00F96C4D">
            <w:pPr>
              <w:rPr>
                <w:rFonts w:eastAsia="SimSun" w:cs="Times"/>
                <w:szCs w:val="20"/>
                <w:lang w:val="en-US" w:eastAsia="zh-CN"/>
              </w:rPr>
            </w:pPr>
            <w:r w:rsidRPr="001D685B">
              <w:rPr>
                <w:rFonts w:eastAsia="Times New Roman" w:cs="Times"/>
                <w:color w:val="000000"/>
                <w:szCs w:val="20"/>
                <w:lang w:val="en-US" w:eastAsia="zh-CN"/>
              </w:rPr>
              <w:t>Interleaved</w:t>
            </w:r>
          </w:p>
        </w:tc>
      </w:tr>
      <w:tr w:rsidR="006F2C3B" w:rsidRPr="001D685B" w14:paraId="664826A9" w14:textId="77777777" w:rsidTr="006F2C3B">
        <w:tc>
          <w:tcPr>
            <w:tcW w:w="4928" w:type="dxa"/>
            <w:shd w:val="clear" w:color="auto" w:fill="E7E6E6" w:themeFill="background2"/>
          </w:tcPr>
          <w:p w14:paraId="12D26574" w14:textId="77777777" w:rsidR="006F2C3B" w:rsidRPr="006F2C3B" w:rsidRDefault="006F2C3B" w:rsidP="006F2C3B">
            <w:pPr>
              <w:widowControl w:val="0"/>
              <w:wordWrap w:val="0"/>
              <w:autoSpaceDE w:val="0"/>
              <w:autoSpaceDN w:val="0"/>
            </w:pPr>
            <w:r w:rsidRPr="006F2C3B">
              <w:t>REG bundling size</w:t>
            </w:r>
          </w:p>
        </w:tc>
        <w:tc>
          <w:tcPr>
            <w:tcW w:w="4929" w:type="dxa"/>
            <w:shd w:val="clear" w:color="auto" w:fill="auto"/>
          </w:tcPr>
          <w:p w14:paraId="2C8ADCDF" w14:textId="77777777" w:rsidR="006F2C3B" w:rsidRPr="001D685B" w:rsidRDefault="006F2C3B" w:rsidP="00F96C4D">
            <w:pPr>
              <w:rPr>
                <w:rFonts w:eastAsia="Times New Roman" w:cs="Times"/>
                <w:color w:val="000000"/>
                <w:szCs w:val="20"/>
                <w:lang w:val="en-US" w:eastAsia="zh-CN"/>
              </w:rPr>
            </w:pPr>
            <w:r w:rsidRPr="001D685B">
              <w:rPr>
                <w:rFonts w:eastAsia="Times New Roman" w:cs="Times"/>
                <w:color w:val="000000"/>
                <w:szCs w:val="20"/>
                <w:lang w:val="en-US" w:eastAsia="zh-CN"/>
              </w:rPr>
              <w:t>6</w:t>
            </w:r>
          </w:p>
        </w:tc>
      </w:tr>
      <w:tr w:rsidR="006F2C3B" w:rsidRPr="001D685B" w14:paraId="76E3E45B" w14:textId="77777777" w:rsidTr="006F2C3B">
        <w:tc>
          <w:tcPr>
            <w:tcW w:w="4928" w:type="dxa"/>
            <w:shd w:val="clear" w:color="auto" w:fill="E7E6E6" w:themeFill="background2"/>
          </w:tcPr>
          <w:p w14:paraId="78FFFE74" w14:textId="77777777" w:rsidR="006F2C3B" w:rsidRPr="006F2C3B" w:rsidRDefault="006F2C3B" w:rsidP="006F2C3B">
            <w:pPr>
              <w:widowControl w:val="0"/>
              <w:wordWrap w:val="0"/>
              <w:autoSpaceDE w:val="0"/>
              <w:autoSpaceDN w:val="0"/>
            </w:pPr>
            <w:r w:rsidRPr="006F2C3B">
              <w:t>Modulation</w:t>
            </w:r>
          </w:p>
        </w:tc>
        <w:tc>
          <w:tcPr>
            <w:tcW w:w="4929" w:type="dxa"/>
            <w:shd w:val="clear" w:color="auto" w:fill="auto"/>
          </w:tcPr>
          <w:p w14:paraId="0FD198E9" w14:textId="77777777" w:rsidR="006F2C3B" w:rsidRPr="001D685B" w:rsidRDefault="006F2C3B" w:rsidP="00F96C4D">
            <w:pPr>
              <w:rPr>
                <w:rFonts w:eastAsia="Times New Roman" w:cs="Times"/>
                <w:color w:val="000000"/>
                <w:szCs w:val="20"/>
                <w:lang w:val="en-US" w:eastAsia="zh-CN"/>
              </w:rPr>
            </w:pPr>
            <w:r w:rsidRPr="001D685B">
              <w:rPr>
                <w:rFonts w:eastAsia="Times New Roman" w:cs="Times"/>
                <w:color w:val="000000"/>
                <w:szCs w:val="20"/>
                <w:lang w:val="en-US" w:eastAsia="zh-CN"/>
              </w:rPr>
              <w:t>QPSK</w:t>
            </w:r>
          </w:p>
        </w:tc>
      </w:tr>
      <w:tr w:rsidR="006F2C3B" w:rsidRPr="001D685B" w14:paraId="0A1928BC" w14:textId="77777777" w:rsidTr="006F2C3B">
        <w:tc>
          <w:tcPr>
            <w:tcW w:w="4928" w:type="dxa"/>
            <w:shd w:val="clear" w:color="auto" w:fill="E7E6E6" w:themeFill="background2"/>
          </w:tcPr>
          <w:p w14:paraId="1FBC5C5D" w14:textId="77777777" w:rsidR="006F2C3B" w:rsidRPr="006F2C3B" w:rsidRDefault="006F2C3B" w:rsidP="006F2C3B">
            <w:pPr>
              <w:widowControl w:val="0"/>
              <w:wordWrap w:val="0"/>
              <w:autoSpaceDE w:val="0"/>
              <w:autoSpaceDN w:val="0"/>
            </w:pPr>
            <w:r w:rsidRPr="006F2C3B">
              <w:t>Channel coding</w:t>
            </w:r>
          </w:p>
        </w:tc>
        <w:tc>
          <w:tcPr>
            <w:tcW w:w="4929" w:type="dxa"/>
            <w:shd w:val="clear" w:color="auto" w:fill="auto"/>
          </w:tcPr>
          <w:p w14:paraId="18302571" w14:textId="77777777" w:rsidR="006F2C3B" w:rsidRPr="001D685B" w:rsidRDefault="006F2C3B" w:rsidP="00F96C4D">
            <w:pPr>
              <w:rPr>
                <w:rFonts w:eastAsia="Times New Roman" w:cs="Times"/>
                <w:color w:val="000000"/>
                <w:szCs w:val="20"/>
                <w:lang w:val="en-US" w:eastAsia="zh-CN"/>
              </w:rPr>
            </w:pPr>
            <w:r w:rsidRPr="001D685B">
              <w:rPr>
                <w:rFonts w:eastAsia="Times New Roman" w:cs="Times"/>
                <w:color w:val="000000"/>
                <w:szCs w:val="20"/>
                <w:lang w:val="en-US" w:eastAsia="zh-CN"/>
              </w:rPr>
              <w:t>Polar code (DCI)</w:t>
            </w:r>
          </w:p>
        </w:tc>
      </w:tr>
      <w:tr w:rsidR="006F2C3B" w:rsidRPr="001D685B" w14:paraId="318DBEA0" w14:textId="77777777" w:rsidTr="006F2C3B">
        <w:tc>
          <w:tcPr>
            <w:tcW w:w="4928" w:type="dxa"/>
            <w:shd w:val="clear" w:color="auto" w:fill="E7E6E6" w:themeFill="background2"/>
          </w:tcPr>
          <w:p w14:paraId="023C6F1F" w14:textId="77777777" w:rsidR="006F2C3B" w:rsidRPr="006F2C3B" w:rsidRDefault="006F2C3B" w:rsidP="006F2C3B">
            <w:pPr>
              <w:widowControl w:val="0"/>
              <w:wordWrap w:val="0"/>
              <w:autoSpaceDE w:val="0"/>
              <w:autoSpaceDN w:val="0"/>
            </w:pPr>
            <w:r w:rsidRPr="006F2C3B">
              <w:t>Channel estimation</w:t>
            </w:r>
          </w:p>
        </w:tc>
        <w:tc>
          <w:tcPr>
            <w:tcW w:w="4929" w:type="dxa"/>
            <w:shd w:val="clear" w:color="auto" w:fill="auto"/>
          </w:tcPr>
          <w:p w14:paraId="637F9BED" w14:textId="77777777" w:rsidR="006F2C3B" w:rsidRPr="001D685B" w:rsidRDefault="006F2C3B" w:rsidP="00F96C4D">
            <w:pPr>
              <w:rPr>
                <w:rFonts w:eastAsia="Times New Roman" w:cs="Times"/>
                <w:color w:val="000000"/>
                <w:szCs w:val="20"/>
                <w:lang w:val="en-US" w:eastAsia="zh-CN"/>
              </w:rPr>
            </w:pPr>
            <w:r w:rsidRPr="001D685B">
              <w:rPr>
                <w:rFonts w:eastAsia="Times New Roman" w:cs="Times"/>
                <w:color w:val="000000"/>
                <w:szCs w:val="20"/>
                <w:lang w:val="en-US" w:eastAsia="zh-CN"/>
              </w:rPr>
              <w:t>Real</w:t>
            </w:r>
          </w:p>
        </w:tc>
      </w:tr>
      <w:tr w:rsidR="006F2C3B" w:rsidRPr="001D685B" w14:paraId="0FA80894" w14:textId="77777777" w:rsidTr="006F2C3B">
        <w:tc>
          <w:tcPr>
            <w:tcW w:w="4928" w:type="dxa"/>
            <w:shd w:val="clear" w:color="auto" w:fill="E7E6E6" w:themeFill="background2"/>
          </w:tcPr>
          <w:p w14:paraId="25D6BD58" w14:textId="77777777" w:rsidR="006F2C3B" w:rsidRPr="006F2C3B" w:rsidRDefault="006F2C3B" w:rsidP="006F2C3B">
            <w:pPr>
              <w:widowControl w:val="0"/>
              <w:wordWrap w:val="0"/>
              <w:autoSpaceDE w:val="0"/>
              <w:autoSpaceDN w:val="0"/>
            </w:pPr>
            <w:r w:rsidRPr="006F2C3B">
              <w:t>Channel model</w:t>
            </w:r>
          </w:p>
        </w:tc>
        <w:tc>
          <w:tcPr>
            <w:tcW w:w="4929" w:type="dxa"/>
            <w:shd w:val="clear" w:color="auto" w:fill="auto"/>
          </w:tcPr>
          <w:p w14:paraId="3A2A9BCE" w14:textId="77777777" w:rsidR="006F2C3B" w:rsidRPr="001D685B" w:rsidRDefault="006F2C3B" w:rsidP="00F96C4D">
            <w:pPr>
              <w:rPr>
                <w:rFonts w:eastAsia="Times New Roman" w:cs="Times"/>
                <w:color w:val="000000"/>
                <w:szCs w:val="20"/>
                <w:lang w:val="en-US" w:eastAsia="zh-CN"/>
              </w:rPr>
            </w:pPr>
            <w:r w:rsidRPr="001D685B">
              <w:rPr>
                <w:rFonts w:eastAsia="Times New Roman" w:cs="Times"/>
                <w:color w:val="000000"/>
                <w:szCs w:val="20"/>
                <w:lang w:val="en-US" w:eastAsia="zh-CN"/>
              </w:rPr>
              <w:t>TDL-C delay 300ns</w:t>
            </w:r>
          </w:p>
        </w:tc>
      </w:tr>
      <w:tr w:rsidR="006F2C3B" w:rsidRPr="001D685B" w14:paraId="019F4C6B" w14:textId="77777777" w:rsidTr="006F2C3B">
        <w:trPr>
          <w:trHeight w:val="73"/>
        </w:trPr>
        <w:tc>
          <w:tcPr>
            <w:tcW w:w="4928" w:type="dxa"/>
            <w:shd w:val="clear" w:color="auto" w:fill="E7E6E6" w:themeFill="background2"/>
          </w:tcPr>
          <w:p w14:paraId="3C5DC7F8" w14:textId="77777777" w:rsidR="006F2C3B" w:rsidRPr="006F2C3B" w:rsidRDefault="006F2C3B" w:rsidP="006F2C3B">
            <w:pPr>
              <w:widowControl w:val="0"/>
              <w:wordWrap w:val="0"/>
              <w:autoSpaceDE w:val="0"/>
              <w:autoSpaceDN w:val="0"/>
            </w:pPr>
            <w:r w:rsidRPr="006F2C3B">
              <w:t>UE speed</w:t>
            </w:r>
          </w:p>
        </w:tc>
        <w:tc>
          <w:tcPr>
            <w:tcW w:w="4929" w:type="dxa"/>
            <w:shd w:val="clear" w:color="auto" w:fill="auto"/>
          </w:tcPr>
          <w:p w14:paraId="74CD4364" w14:textId="77777777" w:rsidR="006F2C3B" w:rsidRPr="001D685B" w:rsidRDefault="006F2C3B" w:rsidP="00F96C4D">
            <w:pPr>
              <w:rPr>
                <w:rFonts w:eastAsia="Times New Roman" w:cs="Times"/>
                <w:color w:val="000000"/>
                <w:szCs w:val="20"/>
                <w:lang w:val="en-US" w:eastAsia="zh-CN"/>
              </w:rPr>
            </w:pPr>
            <w:r w:rsidRPr="001D685B">
              <w:rPr>
                <w:rFonts w:eastAsia="Times New Roman" w:cs="Times"/>
                <w:color w:val="000000"/>
                <w:szCs w:val="20"/>
                <w:lang w:val="en-US" w:eastAsia="zh-CN"/>
              </w:rPr>
              <w:t>3 km/h</w:t>
            </w:r>
          </w:p>
        </w:tc>
      </w:tr>
      <w:tr w:rsidR="006F2C3B" w:rsidRPr="001D685B" w14:paraId="57526575" w14:textId="77777777" w:rsidTr="006F2C3B">
        <w:trPr>
          <w:trHeight w:val="73"/>
        </w:trPr>
        <w:tc>
          <w:tcPr>
            <w:tcW w:w="4928" w:type="dxa"/>
            <w:shd w:val="clear" w:color="auto" w:fill="E7E6E6" w:themeFill="background2"/>
          </w:tcPr>
          <w:p w14:paraId="5743465D" w14:textId="77777777" w:rsidR="006F2C3B" w:rsidRPr="006F2C3B" w:rsidRDefault="006F2C3B" w:rsidP="006F2C3B">
            <w:pPr>
              <w:widowControl w:val="0"/>
              <w:wordWrap w:val="0"/>
              <w:autoSpaceDE w:val="0"/>
              <w:autoSpaceDN w:val="0"/>
            </w:pPr>
            <w:r w:rsidRPr="006F2C3B">
              <w:t>Number of BS antennas</w:t>
            </w:r>
          </w:p>
        </w:tc>
        <w:tc>
          <w:tcPr>
            <w:tcW w:w="4929" w:type="dxa"/>
            <w:shd w:val="clear" w:color="auto" w:fill="auto"/>
          </w:tcPr>
          <w:p w14:paraId="4AEF3F0B" w14:textId="2227913C" w:rsidR="006F2C3B" w:rsidRPr="001D685B" w:rsidRDefault="006F2C3B" w:rsidP="00F96C4D">
            <w:pPr>
              <w:rPr>
                <w:rFonts w:eastAsia="Times New Roman" w:cs="Times"/>
                <w:color w:val="000000"/>
                <w:szCs w:val="20"/>
                <w:lang w:val="en-US" w:eastAsia="zh-CN"/>
              </w:rPr>
            </w:pPr>
            <w:r>
              <w:rPr>
                <w:rFonts w:eastAsia="Times New Roman" w:cs="Times"/>
                <w:color w:val="000000"/>
                <w:szCs w:val="20"/>
                <w:lang w:val="en-US" w:eastAsia="zh-CN"/>
              </w:rPr>
              <w:t>4</w:t>
            </w:r>
          </w:p>
        </w:tc>
      </w:tr>
      <w:tr w:rsidR="006F2C3B" w:rsidRPr="001D685B" w14:paraId="4E188B53" w14:textId="77777777" w:rsidTr="006F2C3B">
        <w:trPr>
          <w:trHeight w:val="323"/>
        </w:trPr>
        <w:tc>
          <w:tcPr>
            <w:tcW w:w="4928" w:type="dxa"/>
            <w:shd w:val="clear" w:color="auto" w:fill="E7E6E6" w:themeFill="background2"/>
          </w:tcPr>
          <w:p w14:paraId="0F0B18E4" w14:textId="77777777" w:rsidR="006F2C3B" w:rsidRPr="006F2C3B" w:rsidRDefault="006F2C3B" w:rsidP="006F2C3B">
            <w:pPr>
              <w:widowControl w:val="0"/>
              <w:wordWrap w:val="0"/>
              <w:autoSpaceDE w:val="0"/>
              <w:autoSpaceDN w:val="0"/>
            </w:pPr>
            <w:r w:rsidRPr="006F2C3B">
              <w:t>Number of UE antennas</w:t>
            </w:r>
          </w:p>
        </w:tc>
        <w:tc>
          <w:tcPr>
            <w:tcW w:w="4929" w:type="dxa"/>
            <w:shd w:val="clear" w:color="auto" w:fill="auto"/>
          </w:tcPr>
          <w:p w14:paraId="59D150E0" w14:textId="19B0595B" w:rsidR="006F2C3B" w:rsidRPr="001D685B" w:rsidRDefault="006F2C3B" w:rsidP="00F96C4D">
            <w:pPr>
              <w:rPr>
                <w:rFonts w:eastAsia="Times New Roman" w:cs="Times"/>
                <w:color w:val="000000"/>
                <w:szCs w:val="20"/>
                <w:lang w:val="en-US" w:eastAsia="zh-CN"/>
              </w:rPr>
            </w:pPr>
            <w:r>
              <w:rPr>
                <w:rFonts w:eastAsia="Times New Roman" w:cs="Times"/>
                <w:color w:val="000000"/>
                <w:szCs w:val="20"/>
                <w:lang w:val="en-US" w:eastAsia="zh-CN"/>
              </w:rPr>
              <w:t>1 or 2</w:t>
            </w:r>
          </w:p>
        </w:tc>
      </w:tr>
      <w:tr w:rsidR="006F2C3B" w:rsidRPr="001D685B" w14:paraId="6456F744" w14:textId="77777777" w:rsidTr="006F2C3B">
        <w:trPr>
          <w:trHeight w:val="323"/>
        </w:trPr>
        <w:tc>
          <w:tcPr>
            <w:tcW w:w="4928" w:type="dxa"/>
            <w:shd w:val="clear" w:color="auto" w:fill="E7E6E6" w:themeFill="background2"/>
          </w:tcPr>
          <w:p w14:paraId="1EA5C2D9" w14:textId="77777777" w:rsidR="006F2C3B" w:rsidRPr="006F2C3B" w:rsidRDefault="006F2C3B" w:rsidP="006F2C3B">
            <w:pPr>
              <w:widowControl w:val="0"/>
              <w:wordWrap w:val="0"/>
              <w:autoSpaceDE w:val="0"/>
              <w:autoSpaceDN w:val="0"/>
            </w:pPr>
            <w:r w:rsidRPr="006F2C3B">
              <w:t>Frequency offset (Hz)</w:t>
            </w:r>
          </w:p>
        </w:tc>
        <w:tc>
          <w:tcPr>
            <w:tcW w:w="4929" w:type="dxa"/>
            <w:shd w:val="clear" w:color="auto" w:fill="auto"/>
          </w:tcPr>
          <w:p w14:paraId="5830D48D" w14:textId="77777777" w:rsidR="006F2C3B" w:rsidRDefault="006F2C3B" w:rsidP="00F96C4D">
            <w:pPr>
              <w:rPr>
                <w:rFonts w:eastAsia="Times New Roman" w:cs="Times"/>
                <w:color w:val="000000"/>
                <w:szCs w:val="20"/>
                <w:lang w:val="en-US" w:eastAsia="zh-CN"/>
              </w:rPr>
            </w:pPr>
            <w:r>
              <w:rPr>
                <w:rFonts w:eastAsia="Times New Roman" w:cs="Times"/>
                <w:color w:val="000000"/>
                <w:szCs w:val="20"/>
                <w:lang w:val="en-US" w:eastAsia="zh-CN"/>
              </w:rPr>
              <w:t>0</w:t>
            </w:r>
          </w:p>
        </w:tc>
      </w:tr>
      <w:tr w:rsidR="006F2C3B" w:rsidRPr="001D685B" w14:paraId="665421E6" w14:textId="77777777" w:rsidTr="006F2C3B">
        <w:trPr>
          <w:trHeight w:val="73"/>
        </w:trPr>
        <w:tc>
          <w:tcPr>
            <w:tcW w:w="4928" w:type="dxa"/>
            <w:shd w:val="clear" w:color="auto" w:fill="E7E6E6" w:themeFill="background2"/>
          </w:tcPr>
          <w:p w14:paraId="7758E7EE" w14:textId="77777777" w:rsidR="006F2C3B" w:rsidRPr="006F2C3B" w:rsidRDefault="006F2C3B" w:rsidP="006F2C3B">
            <w:pPr>
              <w:widowControl w:val="0"/>
              <w:wordWrap w:val="0"/>
              <w:autoSpaceDE w:val="0"/>
              <w:autoSpaceDN w:val="0"/>
            </w:pPr>
            <w:r w:rsidRPr="006F2C3B">
              <w:t>Residual target BLER</w:t>
            </w:r>
          </w:p>
        </w:tc>
        <w:tc>
          <w:tcPr>
            <w:tcW w:w="4929" w:type="dxa"/>
            <w:shd w:val="clear" w:color="auto" w:fill="auto"/>
          </w:tcPr>
          <w:p w14:paraId="28C69BCF" w14:textId="77777777" w:rsidR="006F2C3B" w:rsidRPr="001D685B" w:rsidRDefault="006F2C3B" w:rsidP="00F96C4D">
            <w:pPr>
              <w:rPr>
                <w:rFonts w:eastAsia="Times New Roman" w:cs="Times"/>
                <w:color w:val="000000"/>
                <w:szCs w:val="20"/>
                <w:lang w:val="en-US" w:eastAsia="zh-CN"/>
              </w:rPr>
            </w:pPr>
            <w:r w:rsidRPr="001D685B">
              <w:rPr>
                <w:rFonts w:eastAsia="Times New Roman" w:cs="Times"/>
                <w:color w:val="000000"/>
                <w:szCs w:val="20"/>
                <w:lang w:val="en-US" w:eastAsia="zh-CN"/>
              </w:rPr>
              <w:t>10^-2 (simulate the range BLER = 1 to 10^-3)</w:t>
            </w:r>
          </w:p>
        </w:tc>
      </w:tr>
    </w:tbl>
    <w:p w14:paraId="44A55C41" w14:textId="77777777" w:rsidR="006F2C3B" w:rsidRDefault="006F2C3B" w:rsidP="006F2C3B">
      <w:pPr>
        <w:rPr>
          <w:lang w:val="en-US"/>
        </w:rPr>
      </w:pPr>
    </w:p>
    <w:p w14:paraId="75135DF9" w14:textId="77777777" w:rsidR="006F2C3B" w:rsidRPr="006F2C3B" w:rsidRDefault="006F2C3B" w:rsidP="00FE7EF6">
      <w:pPr>
        <w:rPr>
          <w:rFonts w:eastAsia="SimSun"/>
          <w:lang w:val="en-US" w:eastAsia="zh-CN"/>
        </w:rPr>
      </w:pPr>
    </w:p>
    <w:sectPr w:rsidR="006F2C3B" w:rsidRPr="006F2C3B"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5CE03" w14:textId="77777777" w:rsidR="00865483" w:rsidRDefault="00865483">
      <w:r>
        <w:separator/>
      </w:r>
    </w:p>
  </w:endnote>
  <w:endnote w:type="continuationSeparator" w:id="0">
    <w:p w14:paraId="48286346" w14:textId="77777777" w:rsidR="00865483" w:rsidRDefault="00865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9D4F5" w14:textId="77777777" w:rsidR="00865483" w:rsidRDefault="00865483">
      <w:r>
        <w:separator/>
      </w:r>
    </w:p>
  </w:footnote>
  <w:footnote w:type="continuationSeparator" w:id="0">
    <w:p w14:paraId="1AE2EF07" w14:textId="77777777" w:rsidR="00865483" w:rsidRDefault="00865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0DC15783"/>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5D7893"/>
    <w:multiLevelType w:val="multilevel"/>
    <w:tmpl w:val="E1D653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F04A5C"/>
    <w:multiLevelType w:val="hybridMultilevel"/>
    <w:tmpl w:val="C6AC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5294A"/>
    <w:multiLevelType w:val="hybridMultilevel"/>
    <w:tmpl w:val="8D964EA8"/>
    <w:lvl w:ilvl="0" w:tplc="A7BC6720">
      <w:start w:val="1"/>
      <w:numFmt w:val="lowerLetter"/>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2E3FE4"/>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076F8"/>
    <w:multiLevelType w:val="hybridMultilevel"/>
    <w:tmpl w:val="FE080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EF7CA5"/>
    <w:multiLevelType w:val="hybridMultilevel"/>
    <w:tmpl w:val="1F568AA4"/>
    <w:lvl w:ilvl="0" w:tplc="2C1813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477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6" w15:restartNumberingAfterBreak="0">
    <w:nsid w:val="5CA332EB"/>
    <w:multiLevelType w:val="hybridMultilevel"/>
    <w:tmpl w:val="46C2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F84144"/>
    <w:multiLevelType w:val="hybridMultilevel"/>
    <w:tmpl w:val="07DA7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87A3C56"/>
    <w:multiLevelType w:val="hybridMultilevel"/>
    <w:tmpl w:val="BDA8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4"/>
  </w:num>
  <w:num w:numId="3">
    <w:abstractNumId w:val="22"/>
  </w:num>
  <w:num w:numId="4">
    <w:abstractNumId w:val="21"/>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8"/>
  </w:num>
  <w:num w:numId="9">
    <w:abstractNumId w:val="15"/>
  </w:num>
  <w:num w:numId="10">
    <w:abstractNumId w:val="4"/>
  </w:num>
  <w:num w:numId="11">
    <w:abstractNumId w:val="16"/>
  </w:num>
  <w:num w:numId="12">
    <w:abstractNumId w:val="11"/>
  </w:num>
  <w:num w:numId="13">
    <w:abstractNumId w:val="5"/>
  </w:num>
  <w:num w:numId="14">
    <w:abstractNumId w:val="20"/>
  </w:num>
  <w:num w:numId="15">
    <w:abstractNumId w:val="19"/>
  </w:num>
  <w:num w:numId="16">
    <w:abstractNumId w:val="7"/>
  </w:num>
  <w:num w:numId="17">
    <w:abstractNumId w:val="10"/>
  </w:num>
  <w:num w:numId="18">
    <w:abstractNumId w:val="12"/>
  </w:num>
  <w:num w:numId="19">
    <w:abstractNumId w:val="9"/>
  </w:num>
  <w:num w:numId="20">
    <w:abstractNumId w:val="17"/>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1E36"/>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C22"/>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0A5"/>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DCB"/>
    <w:rsid w:val="00785FC2"/>
    <w:rsid w:val="00786173"/>
    <w:rsid w:val="007863FF"/>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825"/>
    <w:rsid w:val="00CE0927"/>
    <w:rsid w:val="00CE0B9D"/>
    <w:rsid w:val="00CE100F"/>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8A"/>
    <w:rsid w:val="00DB66B0"/>
    <w:rsid w:val="00DB6A1F"/>
    <w:rsid w:val="00DB7031"/>
    <w:rsid w:val="00DB737A"/>
    <w:rsid w:val="00DB7505"/>
    <w:rsid w:val="00DB758A"/>
    <w:rsid w:val="00DB77E8"/>
    <w:rsid w:val="00DB7C0D"/>
    <w:rsid w:val="00DB7F7B"/>
    <w:rsid w:val="00DC022A"/>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6C"/>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5"/>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jpg"/><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EA3A4-0FE8-46A6-9145-C231803E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424</TotalTime>
  <Pages>10</Pages>
  <Words>4098</Words>
  <Characters>23359</Characters>
  <Application>Microsoft Office Word</Application>
  <DocSecurity>0</DocSecurity>
  <Lines>194</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Standards /SRA/Engineer/Samsung Electronics</cp:lastModifiedBy>
  <cp:revision>25</cp:revision>
  <cp:lastPrinted>2013-05-13T04:37:00Z</cp:lastPrinted>
  <dcterms:created xsi:type="dcterms:W3CDTF">2020-07-29T22:58:00Z</dcterms:created>
  <dcterms:modified xsi:type="dcterms:W3CDTF">2020-08-07T20:15:00Z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